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3C" w:rsidRPr="001800A9" w:rsidRDefault="008B713C" w:rsidP="00D12726">
      <w:pPr>
        <w:pStyle w:val="Heading1"/>
        <w:jc w:val="center"/>
        <w:rPr>
          <w:rFonts w:asciiTheme="minorHAnsi" w:hAnsiTheme="minorHAnsi"/>
          <w:sz w:val="28"/>
          <w:szCs w:val="28"/>
        </w:rPr>
      </w:pPr>
      <w:r w:rsidRPr="001800A9">
        <w:rPr>
          <w:rFonts w:asciiTheme="minorHAnsi" w:hAnsiTheme="minorHAnsi"/>
          <w:sz w:val="28"/>
          <w:szCs w:val="28"/>
        </w:rPr>
        <w:t xml:space="preserve">COLLECTING BUCCAL DNA SAMPLES FOR VIRGINIA’S DNA DATA BANK </w:t>
      </w:r>
    </w:p>
    <w:p w:rsidR="001800A9" w:rsidRPr="00B35886" w:rsidRDefault="001800A9" w:rsidP="008B713C">
      <w:pPr>
        <w:rPr>
          <w:rFonts w:asciiTheme="minorHAnsi" w:hAnsiTheme="minorHAnsi"/>
          <w:sz w:val="16"/>
          <w:szCs w:val="16"/>
        </w:rPr>
      </w:pPr>
    </w:p>
    <w:p w:rsidR="008B713C" w:rsidRPr="005B5AA5" w:rsidRDefault="008B713C" w:rsidP="008B713C">
      <w:pPr>
        <w:rPr>
          <w:rFonts w:asciiTheme="minorHAnsi" w:hAnsiTheme="minorHAnsi"/>
          <w:b/>
          <w:sz w:val="23"/>
          <w:szCs w:val="23"/>
        </w:rPr>
      </w:pPr>
      <w:r w:rsidRPr="005B5AA5">
        <w:rPr>
          <w:rFonts w:asciiTheme="minorHAnsi" w:hAnsiTheme="minorHAnsi"/>
          <w:b/>
          <w:sz w:val="23"/>
          <w:szCs w:val="23"/>
        </w:rPr>
        <w:t>DETERMIN</w:t>
      </w:r>
      <w:r w:rsidR="007E0C40" w:rsidRPr="005B5AA5">
        <w:rPr>
          <w:rFonts w:asciiTheme="minorHAnsi" w:hAnsiTheme="minorHAnsi"/>
          <w:b/>
          <w:sz w:val="23"/>
          <w:szCs w:val="23"/>
        </w:rPr>
        <w:t>ING</w:t>
      </w:r>
      <w:r w:rsidRPr="005B5AA5">
        <w:rPr>
          <w:rFonts w:asciiTheme="minorHAnsi" w:hAnsiTheme="minorHAnsi"/>
          <w:b/>
          <w:sz w:val="23"/>
          <w:szCs w:val="23"/>
        </w:rPr>
        <w:t xml:space="preserve"> WHETHER A SAMPLE IS REQUIRED</w:t>
      </w:r>
    </w:p>
    <w:p w:rsidR="007E0C40" w:rsidRPr="005B5AA5" w:rsidRDefault="008B713C" w:rsidP="008B713C">
      <w:pPr>
        <w:rPr>
          <w:rFonts w:asciiTheme="minorHAnsi" w:hAnsiTheme="minorHAnsi"/>
          <w:sz w:val="23"/>
          <w:szCs w:val="23"/>
        </w:rPr>
      </w:pPr>
      <w:r w:rsidRPr="005B5AA5">
        <w:rPr>
          <w:rFonts w:asciiTheme="minorHAnsi" w:hAnsiTheme="minorHAnsi"/>
          <w:sz w:val="23"/>
          <w:szCs w:val="23"/>
        </w:rPr>
        <w:t xml:space="preserve">Before collecting any sample, you must first determine whether a sample is required.  </w:t>
      </w:r>
      <w:r w:rsidR="0043337F" w:rsidRPr="005B5AA5">
        <w:rPr>
          <w:rFonts w:asciiTheme="minorHAnsi" w:hAnsiTheme="minorHAnsi"/>
          <w:sz w:val="23"/>
          <w:szCs w:val="23"/>
        </w:rPr>
        <w:t>S</w:t>
      </w:r>
      <w:r w:rsidR="007E0C40" w:rsidRPr="005B5AA5">
        <w:rPr>
          <w:rFonts w:asciiTheme="minorHAnsi" w:hAnsiTheme="minorHAnsi"/>
          <w:sz w:val="23"/>
          <w:szCs w:val="23"/>
        </w:rPr>
        <w:t>amples are required from</w:t>
      </w:r>
      <w:r w:rsidR="000C1FE7" w:rsidRPr="005B5AA5">
        <w:rPr>
          <w:rFonts w:asciiTheme="minorHAnsi" w:hAnsiTheme="minorHAnsi"/>
          <w:sz w:val="23"/>
          <w:szCs w:val="23"/>
        </w:rPr>
        <w:t>:  1)</w:t>
      </w:r>
      <w:r w:rsidR="007E0C40" w:rsidRPr="005B5AA5">
        <w:rPr>
          <w:rFonts w:asciiTheme="minorHAnsi" w:hAnsiTheme="minorHAnsi"/>
          <w:sz w:val="23"/>
          <w:szCs w:val="23"/>
        </w:rPr>
        <w:t xml:space="preserve"> </w:t>
      </w:r>
      <w:r w:rsidR="000C1FE7" w:rsidRPr="005B5AA5">
        <w:rPr>
          <w:rFonts w:asciiTheme="minorHAnsi" w:hAnsiTheme="minorHAnsi"/>
          <w:sz w:val="23"/>
          <w:szCs w:val="23"/>
        </w:rPr>
        <w:t xml:space="preserve">adults convicted of any felony </w:t>
      </w:r>
      <w:r w:rsidR="002359CA">
        <w:rPr>
          <w:rFonts w:asciiTheme="minorHAnsi" w:hAnsiTheme="minorHAnsi"/>
          <w:sz w:val="23"/>
          <w:szCs w:val="23"/>
        </w:rPr>
        <w:t xml:space="preserve">or certain </w:t>
      </w:r>
      <w:r w:rsidR="000C1FE7" w:rsidRPr="005B5AA5">
        <w:rPr>
          <w:rFonts w:asciiTheme="minorHAnsi" w:hAnsiTheme="minorHAnsi"/>
          <w:sz w:val="23"/>
          <w:szCs w:val="23"/>
        </w:rPr>
        <w:t>misdemeanor offense</w:t>
      </w:r>
      <w:r w:rsidR="002359CA">
        <w:rPr>
          <w:rFonts w:asciiTheme="minorHAnsi" w:hAnsiTheme="minorHAnsi"/>
          <w:sz w:val="23"/>
          <w:szCs w:val="23"/>
        </w:rPr>
        <w:t>s</w:t>
      </w:r>
      <w:r w:rsidR="000C1FE7" w:rsidRPr="005B5AA5">
        <w:rPr>
          <w:rFonts w:asciiTheme="minorHAnsi" w:hAnsiTheme="minorHAnsi"/>
          <w:sz w:val="23"/>
          <w:szCs w:val="23"/>
        </w:rPr>
        <w:t xml:space="preserve">; 2) adults arrested for any violent felony and </w:t>
      </w:r>
      <w:r w:rsidR="002359CA">
        <w:rPr>
          <w:rFonts w:asciiTheme="minorHAnsi" w:hAnsiTheme="minorHAnsi"/>
          <w:sz w:val="23"/>
          <w:szCs w:val="23"/>
        </w:rPr>
        <w:t xml:space="preserve">for </w:t>
      </w:r>
      <w:r w:rsidR="000C1FE7" w:rsidRPr="005B5AA5">
        <w:rPr>
          <w:rFonts w:asciiTheme="minorHAnsi" w:hAnsiTheme="minorHAnsi"/>
          <w:sz w:val="23"/>
          <w:szCs w:val="23"/>
        </w:rPr>
        <w:t>certain burglary offenses; 3) juveniles</w:t>
      </w:r>
      <w:r w:rsidR="00864473" w:rsidRPr="005B5AA5">
        <w:rPr>
          <w:rFonts w:asciiTheme="minorHAnsi" w:hAnsiTheme="minorHAnsi"/>
          <w:sz w:val="23"/>
          <w:szCs w:val="23"/>
        </w:rPr>
        <w:t>,</w:t>
      </w:r>
      <w:r w:rsidR="000C1FE7" w:rsidRPr="005B5AA5">
        <w:rPr>
          <w:rFonts w:asciiTheme="minorHAnsi" w:hAnsiTheme="minorHAnsi"/>
          <w:sz w:val="23"/>
          <w:szCs w:val="23"/>
        </w:rPr>
        <w:t xml:space="preserve"> 14 or older at the time of the offense, convicted or adjudicated delinquent of any offense that would be a felony if committed by an adult</w:t>
      </w:r>
      <w:r w:rsidR="001C62D7" w:rsidRPr="005B5AA5">
        <w:rPr>
          <w:rFonts w:asciiTheme="minorHAnsi" w:hAnsiTheme="minorHAnsi"/>
          <w:sz w:val="23"/>
          <w:szCs w:val="23"/>
        </w:rPr>
        <w:t>; 4) individuals register</w:t>
      </w:r>
      <w:r w:rsidR="005B5AA5">
        <w:rPr>
          <w:rFonts w:asciiTheme="minorHAnsi" w:hAnsiTheme="minorHAnsi"/>
          <w:sz w:val="23"/>
          <w:szCs w:val="23"/>
        </w:rPr>
        <w:t>ed</w:t>
      </w:r>
      <w:r w:rsidR="001C62D7" w:rsidRPr="005B5AA5">
        <w:rPr>
          <w:rFonts w:asciiTheme="minorHAnsi" w:hAnsiTheme="minorHAnsi"/>
          <w:sz w:val="23"/>
          <w:szCs w:val="23"/>
        </w:rPr>
        <w:t xml:space="preserve"> with the Virginia Sex Offender and Crimes Against Minors Registry; and 5) individuals ordered to </w:t>
      </w:r>
      <w:r w:rsidR="00864473" w:rsidRPr="005B5AA5">
        <w:rPr>
          <w:rFonts w:asciiTheme="minorHAnsi" w:hAnsiTheme="minorHAnsi"/>
          <w:sz w:val="23"/>
          <w:szCs w:val="23"/>
        </w:rPr>
        <w:t xml:space="preserve">provide a sample </w:t>
      </w:r>
      <w:r w:rsidR="001C62D7" w:rsidRPr="005B5AA5">
        <w:rPr>
          <w:rFonts w:asciiTheme="minorHAnsi" w:hAnsiTheme="minorHAnsi"/>
          <w:sz w:val="23"/>
          <w:szCs w:val="23"/>
        </w:rPr>
        <w:t>by a circuit court pursuant to a lawful plea agreement</w:t>
      </w:r>
      <w:r w:rsidR="000C1FE7" w:rsidRPr="005B5AA5">
        <w:rPr>
          <w:rFonts w:asciiTheme="minorHAnsi" w:hAnsiTheme="minorHAnsi"/>
          <w:sz w:val="23"/>
          <w:szCs w:val="23"/>
        </w:rPr>
        <w:t>.</w:t>
      </w:r>
    </w:p>
    <w:p w:rsidR="00D12726" w:rsidRPr="005B5AA5" w:rsidRDefault="00D12726" w:rsidP="008B713C">
      <w:pPr>
        <w:rPr>
          <w:rFonts w:asciiTheme="minorHAnsi" w:hAnsiTheme="minorHAnsi"/>
          <w:b/>
          <w:sz w:val="12"/>
          <w:szCs w:val="12"/>
        </w:rPr>
      </w:pPr>
    </w:p>
    <w:p w:rsidR="007E0C40" w:rsidRPr="005B5AA5" w:rsidRDefault="000C1FE7" w:rsidP="005B5AA5">
      <w:pPr>
        <w:rPr>
          <w:rFonts w:asciiTheme="minorHAnsi" w:hAnsiTheme="minorHAnsi"/>
          <w:b/>
          <w:sz w:val="23"/>
          <w:szCs w:val="23"/>
        </w:rPr>
      </w:pPr>
      <w:r w:rsidRPr="005B5AA5">
        <w:rPr>
          <w:rFonts w:asciiTheme="minorHAnsi" w:hAnsiTheme="minorHAnsi"/>
          <w:b/>
          <w:sz w:val="23"/>
          <w:szCs w:val="23"/>
        </w:rPr>
        <w:t>C</w:t>
      </w:r>
      <w:r w:rsidR="007E0C40" w:rsidRPr="005B5AA5">
        <w:rPr>
          <w:rFonts w:asciiTheme="minorHAnsi" w:hAnsiTheme="minorHAnsi"/>
          <w:b/>
          <w:sz w:val="23"/>
          <w:szCs w:val="23"/>
        </w:rPr>
        <w:t>onvicted Adult Offenders</w:t>
      </w:r>
      <w:r w:rsidR="000D047F" w:rsidRPr="005B5AA5">
        <w:rPr>
          <w:rFonts w:asciiTheme="minorHAnsi" w:hAnsiTheme="minorHAnsi"/>
          <w:b/>
          <w:sz w:val="23"/>
          <w:szCs w:val="23"/>
        </w:rPr>
        <w:t xml:space="preserve"> – § 19.2-310.2</w:t>
      </w:r>
    </w:p>
    <w:p w:rsidR="007E0C40" w:rsidRPr="005B5AA5" w:rsidRDefault="00A65E5B" w:rsidP="005B5AA5">
      <w:pPr>
        <w:rPr>
          <w:rFonts w:asciiTheme="minorHAnsi" w:hAnsiTheme="minorHAnsi"/>
          <w:sz w:val="23"/>
          <w:szCs w:val="23"/>
        </w:rPr>
      </w:pPr>
      <w:r w:rsidRPr="005B5AA5">
        <w:rPr>
          <w:rFonts w:asciiTheme="minorHAnsi" w:hAnsiTheme="minorHAnsi"/>
          <w:sz w:val="23"/>
          <w:szCs w:val="23"/>
        </w:rPr>
        <w:t>A b</w:t>
      </w:r>
      <w:r w:rsidR="000C1FE7" w:rsidRPr="005B5AA5">
        <w:rPr>
          <w:rFonts w:asciiTheme="minorHAnsi" w:hAnsiTheme="minorHAnsi"/>
          <w:sz w:val="23"/>
          <w:szCs w:val="23"/>
        </w:rPr>
        <w:t xml:space="preserve">uccal sample </w:t>
      </w:r>
      <w:proofErr w:type="gramStart"/>
      <w:r w:rsidR="000C1FE7" w:rsidRPr="005B5AA5">
        <w:rPr>
          <w:rFonts w:asciiTheme="minorHAnsi" w:hAnsiTheme="minorHAnsi"/>
          <w:sz w:val="23"/>
          <w:szCs w:val="23"/>
        </w:rPr>
        <w:t>shall be collected</w:t>
      </w:r>
      <w:proofErr w:type="gramEnd"/>
      <w:r w:rsidR="000C1FE7" w:rsidRPr="005B5AA5">
        <w:rPr>
          <w:rFonts w:asciiTheme="minorHAnsi" w:hAnsiTheme="minorHAnsi"/>
          <w:sz w:val="23"/>
          <w:szCs w:val="23"/>
        </w:rPr>
        <w:t xml:space="preserve"> from </w:t>
      </w:r>
      <w:r w:rsidRPr="00FC1054">
        <w:rPr>
          <w:rFonts w:asciiTheme="minorHAnsi" w:hAnsiTheme="minorHAnsi"/>
          <w:sz w:val="23"/>
          <w:szCs w:val="23"/>
        </w:rPr>
        <w:t xml:space="preserve">an </w:t>
      </w:r>
      <w:r w:rsidR="000C1FE7" w:rsidRPr="00FC1054">
        <w:rPr>
          <w:rFonts w:asciiTheme="minorHAnsi" w:hAnsiTheme="minorHAnsi"/>
          <w:sz w:val="23"/>
          <w:szCs w:val="23"/>
        </w:rPr>
        <w:t>a</w:t>
      </w:r>
      <w:r w:rsidR="007E0C40" w:rsidRPr="00FC1054">
        <w:rPr>
          <w:rFonts w:asciiTheme="minorHAnsi" w:hAnsiTheme="minorHAnsi"/>
          <w:sz w:val="23"/>
          <w:szCs w:val="23"/>
        </w:rPr>
        <w:t>dult convicted of any felony offense</w:t>
      </w:r>
      <w:r w:rsidR="000C1FE7" w:rsidRPr="00FC1054">
        <w:rPr>
          <w:rFonts w:asciiTheme="minorHAnsi" w:hAnsiTheme="minorHAnsi"/>
          <w:sz w:val="23"/>
          <w:szCs w:val="23"/>
        </w:rPr>
        <w:t xml:space="preserve"> </w:t>
      </w:r>
      <w:r w:rsidR="00FE4216" w:rsidRPr="00FC1054">
        <w:rPr>
          <w:rFonts w:asciiTheme="minorHAnsi" w:hAnsiTheme="minorHAnsi"/>
          <w:sz w:val="23"/>
          <w:szCs w:val="23"/>
          <w:u w:val="single"/>
        </w:rPr>
        <w:t>or</w:t>
      </w:r>
      <w:r w:rsidR="00FE4216" w:rsidRPr="00FC1054">
        <w:rPr>
          <w:rFonts w:asciiTheme="minorHAnsi" w:hAnsiTheme="minorHAnsi"/>
          <w:sz w:val="23"/>
          <w:szCs w:val="23"/>
        </w:rPr>
        <w:t xml:space="preserve"> any of</w:t>
      </w:r>
      <w:r w:rsidR="000C1FE7" w:rsidRPr="00FC1054">
        <w:rPr>
          <w:rFonts w:asciiTheme="minorHAnsi" w:hAnsiTheme="minorHAnsi"/>
          <w:sz w:val="23"/>
          <w:szCs w:val="23"/>
        </w:rPr>
        <w:t xml:space="preserve"> the following specified misdemeanors</w:t>
      </w:r>
      <w:r w:rsidR="00482283" w:rsidRPr="00FC1054">
        <w:rPr>
          <w:rFonts w:asciiTheme="minorHAnsi" w:hAnsiTheme="minorHAnsi"/>
          <w:sz w:val="23"/>
          <w:szCs w:val="23"/>
        </w:rPr>
        <w:t xml:space="preserve"> </w:t>
      </w:r>
      <w:r w:rsidR="00482283" w:rsidRPr="00482283">
        <w:rPr>
          <w:rFonts w:asciiTheme="minorHAnsi" w:hAnsiTheme="minorHAnsi"/>
          <w:b/>
          <w:sz w:val="23"/>
          <w:szCs w:val="23"/>
          <w:u w:val="single"/>
        </w:rPr>
        <w:t>or</w:t>
      </w:r>
      <w:r w:rsidR="00482283">
        <w:rPr>
          <w:rFonts w:asciiTheme="minorHAnsi" w:hAnsiTheme="minorHAnsi"/>
          <w:b/>
          <w:sz w:val="23"/>
          <w:szCs w:val="23"/>
        </w:rPr>
        <w:t xml:space="preserve"> any misdemeanor violation of a local ordinance that is similar to any </w:t>
      </w:r>
      <w:r w:rsidR="00663664">
        <w:rPr>
          <w:rFonts w:asciiTheme="minorHAnsi" w:hAnsiTheme="minorHAnsi"/>
          <w:b/>
          <w:sz w:val="23"/>
          <w:szCs w:val="23"/>
        </w:rPr>
        <w:t xml:space="preserve">of the following </w:t>
      </w:r>
      <w:r w:rsidR="00482283">
        <w:rPr>
          <w:rFonts w:asciiTheme="minorHAnsi" w:hAnsiTheme="minorHAnsi"/>
          <w:b/>
          <w:sz w:val="23"/>
          <w:szCs w:val="23"/>
        </w:rPr>
        <w:t>specified misdemeanor</w:t>
      </w:r>
      <w:r w:rsidR="00663664">
        <w:rPr>
          <w:rFonts w:asciiTheme="minorHAnsi" w:hAnsiTheme="minorHAnsi"/>
          <w:b/>
          <w:sz w:val="23"/>
          <w:szCs w:val="23"/>
        </w:rPr>
        <w:t>s</w:t>
      </w:r>
      <w:r w:rsidR="00482283">
        <w:rPr>
          <w:rFonts w:asciiTheme="minorHAnsi" w:hAnsiTheme="minorHAnsi"/>
          <w:b/>
          <w:sz w:val="23"/>
          <w:szCs w:val="23"/>
        </w:rPr>
        <w:t xml:space="preserve"> </w:t>
      </w:r>
      <w:r w:rsidR="00482283" w:rsidRPr="0098679B">
        <w:rPr>
          <w:rFonts w:asciiTheme="minorHAnsi" w:hAnsiTheme="minorHAnsi"/>
          <w:b/>
          <w:i/>
          <w:sz w:val="23"/>
          <w:szCs w:val="23"/>
        </w:rPr>
        <w:t>(Added effective July 1, 201</w:t>
      </w:r>
      <w:r w:rsidR="00482283">
        <w:rPr>
          <w:rFonts w:asciiTheme="minorHAnsi" w:hAnsiTheme="minorHAnsi"/>
          <w:b/>
          <w:i/>
          <w:sz w:val="23"/>
          <w:szCs w:val="23"/>
        </w:rPr>
        <w:t>9)</w:t>
      </w:r>
      <w:r w:rsidR="000C1FE7" w:rsidRPr="00730081">
        <w:rPr>
          <w:rFonts w:asciiTheme="minorHAnsi" w:hAnsiTheme="minorHAnsi"/>
          <w:b/>
          <w:sz w:val="23"/>
          <w:szCs w:val="23"/>
        </w:rPr>
        <w:t>:</w:t>
      </w:r>
    </w:p>
    <w:p w:rsidR="0049075F"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16.1-253.2 – violation of a protective order</w:t>
      </w:r>
    </w:p>
    <w:p w:rsidR="00FA7AFC" w:rsidRPr="005B5AA5" w:rsidRDefault="00FA7AFC" w:rsidP="00FA7AFC">
      <w:pPr>
        <w:pStyle w:val="ListParagraph"/>
        <w:numPr>
          <w:ilvl w:val="0"/>
          <w:numId w:val="5"/>
        </w:numPr>
        <w:rPr>
          <w:rFonts w:asciiTheme="minorHAnsi" w:hAnsiTheme="minorHAnsi"/>
          <w:sz w:val="23"/>
          <w:szCs w:val="23"/>
        </w:rPr>
      </w:pPr>
      <w:r w:rsidRPr="00FA7AFC">
        <w:rPr>
          <w:rFonts w:asciiTheme="minorHAnsi" w:hAnsiTheme="minorHAnsi"/>
          <w:sz w:val="23"/>
          <w:szCs w:val="23"/>
        </w:rPr>
        <w:t xml:space="preserve">§ </w:t>
      </w:r>
      <w:r w:rsidRPr="00B07BEF">
        <w:rPr>
          <w:rFonts w:asciiTheme="minorHAnsi" w:hAnsiTheme="minorHAnsi"/>
          <w:sz w:val="23"/>
          <w:szCs w:val="23"/>
        </w:rPr>
        <w:t>18.2-57 – assault and battery</w:t>
      </w:r>
      <w:r>
        <w:rPr>
          <w:rFonts w:asciiTheme="minorHAnsi" w:hAnsiTheme="minorHAnsi"/>
          <w:sz w:val="23"/>
          <w:szCs w:val="23"/>
        </w:rPr>
        <w:t xml:space="preserve"> </w:t>
      </w:r>
    </w:p>
    <w:p w:rsidR="0049075F"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18.2-60.3 – stalking</w:t>
      </w:r>
    </w:p>
    <w:p w:rsidR="0049075F"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18.2-60.4 – violation of a stalking protective order</w:t>
      </w:r>
      <w:bookmarkStart w:id="0" w:name="_GoBack"/>
      <w:bookmarkEnd w:id="0"/>
    </w:p>
    <w:p w:rsidR="00A820AC" w:rsidRDefault="008F6246" w:rsidP="005B5AA5">
      <w:pPr>
        <w:pStyle w:val="ListParagraph"/>
        <w:numPr>
          <w:ilvl w:val="0"/>
          <w:numId w:val="5"/>
        </w:numPr>
        <w:rPr>
          <w:rFonts w:asciiTheme="minorHAnsi" w:hAnsiTheme="minorHAnsi"/>
          <w:sz w:val="23"/>
          <w:szCs w:val="23"/>
        </w:rPr>
      </w:pPr>
      <w:r>
        <w:rPr>
          <w:rFonts w:asciiTheme="minorHAnsi" w:hAnsiTheme="minorHAnsi"/>
          <w:sz w:val="23"/>
          <w:szCs w:val="23"/>
        </w:rPr>
        <w:t>§ 18.2-67.4 – s</w:t>
      </w:r>
      <w:r w:rsidR="00A820AC" w:rsidRPr="005B5AA5">
        <w:rPr>
          <w:rFonts w:asciiTheme="minorHAnsi" w:hAnsiTheme="minorHAnsi"/>
          <w:sz w:val="23"/>
          <w:szCs w:val="23"/>
        </w:rPr>
        <w:t>exual battery</w:t>
      </w:r>
      <w:r w:rsidRPr="005B5AA5" w:rsidDel="008F6246">
        <w:rPr>
          <w:rFonts w:asciiTheme="minorHAnsi" w:hAnsiTheme="minorHAnsi"/>
          <w:sz w:val="23"/>
          <w:szCs w:val="23"/>
        </w:rPr>
        <w:t xml:space="preserve"> </w:t>
      </w:r>
    </w:p>
    <w:p w:rsidR="0049075F" w:rsidRPr="005B5AA5"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18.2-67.4:1 – infected sexual battery</w:t>
      </w:r>
    </w:p>
    <w:p w:rsidR="00A820AC" w:rsidRPr="005B5AA5" w:rsidRDefault="008F6246" w:rsidP="005B5AA5">
      <w:pPr>
        <w:pStyle w:val="ListParagraph"/>
        <w:numPr>
          <w:ilvl w:val="0"/>
          <w:numId w:val="5"/>
        </w:numPr>
        <w:rPr>
          <w:rFonts w:asciiTheme="minorHAnsi" w:hAnsiTheme="minorHAnsi"/>
          <w:sz w:val="23"/>
          <w:szCs w:val="23"/>
        </w:rPr>
      </w:pPr>
      <w:r>
        <w:rPr>
          <w:rFonts w:asciiTheme="minorHAnsi" w:hAnsiTheme="minorHAnsi"/>
          <w:sz w:val="23"/>
          <w:szCs w:val="23"/>
        </w:rPr>
        <w:t>§ 18.2-67.4:2 – s</w:t>
      </w:r>
      <w:r w:rsidR="00A820AC" w:rsidRPr="005B5AA5">
        <w:rPr>
          <w:rFonts w:asciiTheme="minorHAnsi" w:hAnsiTheme="minorHAnsi"/>
          <w:sz w:val="23"/>
          <w:szCs w:val="23"/>
        </w:rPr>
        <w:t xml:space="preserve">exual abuse of a child under 15 years of age </w:t>
      </w:r>
    </w:p>
    <w:p w:rsidR="00A820AC" w:rsidRDefault="008F6246" w:rsidP="005B5AA5">
      <w:pPr>
        <w:pStyle w:val="ListParagraph"/>
        <w:numPr>
          <w:ilvl w:val="0"/>
          <w:numId w:val="5"/>
        </w:numPr>
        <w:rPr>
          <w:rFonts w:asciiTheme="minorHAnsi" w:hAnsiTheme="minorHAnsi"/>
          <w:sz w:val="23"/>
          <w:szCs w:val="23"/>
        </w:rPr>
      </w:pPr>
      <w:r>
        <w:rPr>
          <w:rFonts w:asciiTheme="minorHAnsi" w:hAnsiTheme="minorHAnsi"/>
          <w:sz w:val="23"/>
          <w:szCs w:val="23"/>
        </w:rPr>
        <w:t>§ 18.2-67.5 – a</w:t>
      </w:r>
      <w:r w:rsidR="00A820AC" w:rsidRPr="005B5AA5">
        <w:rPr>
          <w:rFonts w:asciiTheme="minorHAnsi" w:hAnsiTheme="minorHAnsi"/>
          <w:sz w:val="23"/>
          <w:szCs w:val="23"/>
        </w:rPr>
        <w:t>ttempt</w:t>
      </w:r>
      <w:r w:rsidR="0049075F">
        <w:rPr>
          <w:rFonts w:asciiTheme="minorHAnsi" w:hAnsiTheme="minorHAnsi"/>
          <w:sz w:val="23"/>
          <w:szCs w:val="23"/>
        </w:rPr>
        <w:t>ed</w:t>
      </w:r>
      <w:r w:rsidR="00A820AC" w:rsidRPr="005B5AA5">
        <w:rPr>
          <w:rFonts w:asciiTheme="minorHAnsi" w:hAnsiTheme="minorHAnsi"/>
          <w:sz w:val="23"/>
          <w:szCs w:val="23"/>
        </w:rPr>
        <w:t xml:space="preserve"> sexual battery</w:t>
      </w:r>
    </w:p>
    <w:p w:rsidR="0049075F"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18.2-102 – unauthorized use of animal, aircraft, vehicle or boat</w:t>
      </w:r>
    </w:p>
    <w:p w:rsidR="00FA7AFC" w:rsidRPr="005B5AA5" w:rsidRDefault="00FA7AFC" w:rsidP="00FA7AFC">
      <w:pPr>
        <w:pStyle w:val="ListParagraph"/>
        <w:numPr>
          <w:ilvl w:val="0"/>
          <w:numId w:val="5"/>
        </w:numPr>
        <w:rPr>
          <w:rFonts w:asciiTheme="minorHAnsi" w:hAnsiTheme="minorHAnsi"/>
          <w:sz w:val="23"/>
          <w:szCs w:val="23"/>
        </w:rPr>
      </w:pPr>
      <w:r>
        <w:rPr>
          <w:rFonts w:asciiTheme="minorHAnsi" w:hAnsiTheme="minorHAnsi"/>
          <w:sz w:val="23"/>
          <w:szCs w:val="23"/>
        </w:rPr>
        <w:t xml:space="preserve">§ 18.2-119 – trespass </w:t>
      </w:r>
    </w:p>
    <w:p w:rsidR="0049075F" w:rsidRPr="005B5AA5"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18.2-121 – unlawful entry of property of another for purpose of damaging it, etc.</w:t>
      </w:r>
    </w:p>
    <w:p w:rsidR="00A820AC" w:rsidRPr="005B5AA5" w:rsidRDefault="008F6246" w:rsidP="005B5AA5">
      <w:pPr>
        <w:pStyle w:val="ListParagraph"/>
        <w:numPr>
          <w:ilvl w:val="0"/>
          <w:numId w:val="5"/>
        </w:numPr>
        <w:rPr>
          <w:rFonts w:asciiTheme="minorHAnsi" w:hAnsiTheme="minorHAnsi"/>
          <w:sz w:val="23"/>
          <w:szCs w:val="23"/>
        </w:rPr>
      </w:pPr>
      <w:r w:rsidRPr="005B5AA5">
        <w:rPr>
          <w:rFonts w:asciiTheme="minorHAnsi" w:hAnsiTheme="minorHAnsi"/>
          <w:sz w:val="23"/>
          <w:szCs w:val="23"/>
        </w:rPr>
        <w:t>§</w:t>
      </w:r>
      <w:r>
        <w:rPr>
          <w:rFonts w:asciiTheme="minorHAnsi" w:hAnsiTheme="minorHAnsi"/>
          <w:sz w:val="23"/>
          <w:szCs w:val="23"/>
        </w:rPr>
        <w:t xml:space="preserve"> 18.2-130 – p</w:t>
      </w:r>
      <w:r w:rsidR="00A820AC" w:rsidRPr="005B5AA5">
        <w:rPr>
          <w:rFonts w:asciiTheme="minorHAnsi" w:hAnsiTheme="minorHAnsi"/>
          <w:sz w:val="23"/>
          <w:szCs w:val="23"/>
        </w:rPr>
        <w:t xml:space="preserve">eeping or spying into dwelling or enclosure  </w:t>
      </w:r>
    </w:p>
    <w:p w:rsidR="00A820AC" w:rsidRDefault="008F6246" w:rsidP="005B5AA5">
      <w:pPr>
        <w:pStyle w:val="ListParagraph"/>
        <w:numPr>
          <w:ilvl w:val="0"/>
          <w:numId w:val="5"/>
        </w:numPr>
        <w:rPr>
          <w:rFonts w:asciiTheme="minorHAnsi" w:hAnsiTheme="minorHAnsi"/>
          <w:sz w:val="23"/>
          <w:szCs w:val="23"/>
        </w:rPr>
      </w:pPr>
      <w:r w:rsidRPr="005B5AA5">
        <w:rPr>
          <w:rFonts w:asciiTheme="minorHAnsi" w:hAnsiTheme="minorHAnsi"/>
          <w:sz w:val="23"/>
          <w:szCs w:val="23"/>
        </w:rPr>
        <w:t>§</w:t>
      </w:r>
      <w:r>
        <w:rPr>
          <w:rFonts w:asciiTheme="minorHAnsi" w:hAnsiTheme="minorHAnsi"/>
          <w:sz w:val="23"/>
          <w:szCs w:val="23"/>
        </w:rPr>
        <w:t xml:space="preserve"> 18.2-370.6 – </w:t>
      </w:r>
      <w:r w:rsidR="0049075F">
        <w:rPr>
          <w:rFonts w:asciiTheme="minorHAnsi" w:hAnsiTheme="minorHAnsi"/>
          <w:sz w:val="23"/>
          <w:szCs w:val="23"/>
        </w:rPr>
        <w:t>p</w:t>
      </w:r>
      <w:r w:rsidR="00A820AC" w:rsidRPr="005B5AA5">
        <w:rPr>
          <w:rFonts w:asciiTheme="minorHAnsi" w:hAnsiTheme="minorHAnsi"/>
          <w:sz w:val="23"/>
          <w:szCs w:val="23"/>
        </w:rPr>
        <w:t xml:space="preserve">enetration of the mouth of a child with lascivious intent </w:t>
      </w:r>
      <w:r w:rsidR="0049075F" w:rsidRPr="005B5AA5" w:rsidDel="0049075F">
        <w:rPr>
          <w:rFonts w:asciiTheme="minorHAnsi" w:hAnsiTheme="minorHAnsi"/>
          <w:sz w:val="23"/>
          <w:szCs w:val="23"/>
        </w:rPr>
        <w:t xml:space="preserve"> </w:t>
      </w:r>
      <w:r w:rsidR="00A820AC" w:rsidRPr="005B5AA5">
        <w:rPr>
          <w:rFonts w:asciiTheme="minorHAnsi" w:hAnsiTheme="minorHAnsi"/>
          <w:sz w:val="23"/>
          <w:szCs w:val="23"/>
        </w:rPr>
        <w:t xml:space="preserve"> </w:t>
      </w:r>
    </w:p>
    <w:p w:rsidR="0049075F"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18.2-387 – indecent exposure</w:t>
      </w:r>
    </w:p>
    <w:p w:rsidR="00C91AD8" w:rsidRDefault="0049075F" w:rsidP="005B5AA5">
      <w:pPr>
        <w:pStyle w:val="ListParagraph"/>
        <w:numPr>
          <w:ilvl w:val="0"/>
          <w:numId w:val="5"/>
        </w:numPr>
        <w:rPr>
          <w:rFonts w:asciiTheme="minorHAnsi" w:hAnsiTheme="minorHAnsi"/>
          <w:sz w:val="23"/>
          <w:szCs w:val="23"/>
        </w:rPr>
      </w:pPr>
      <w:r>
        <w:rPr>
          <w:rFonts w:asciiTheme="minorHAnsi" w:hAnsiTheme="minorHAnsi"/>
          <w:sz w:val="23"/>
          <w:szCs w:val="23"/>
        </w:rPr>
        <w:t>§ 18.2-387.1 – obscene sexual display</w:t>
      </w:r>
    </w:p>
    <w:p w:rsidR="00A820AC" w:rsidRPr="00C91AD8" w:rsidRDefault="00C91AD8" w:rsidP="00C91AD8">
      <w:pPr>
        <w:pStyle w:val="ListParagraph"/>
        <w:numPr>
          <w:ilvl w:val="0"/>
          <w:numId w:val="5"/>
        </w:numPr>
        <w:rPr>
          <w:rFonts w:asciiTheme="minorHAnsi" w:hAnsiTheme="minorHAnsi"/>
          <w:sz w:val="23"/>
          <w:szCs w:val="23"/>
        </w:rPr>
      </w:pPr>
      <w:r>
        <w:rPr>
          <w:rFonts w:asciiTheme="minorHAnsi" w:hAnsiTheme="minorHAnsi"/>
          <w:sz w:val="23"/>
          <w:szCs w:val="23"/>
        </w:rPr>
        <w:t>§ 18.2-460(E) – resisting arrest; fleeing from a law enforcement officer</w:t>
      </w:r>
    </w:p>
    <w:p w:rsidR="007E0C40" w:rsidRPr="005B5AA5" w:rsidRDefault="007E0C40" w:rsidP="005B5AA5">
      <w:pPr>
        <w:rPr>
          <w:rFonts w:asciiTheme="minorHAnsi" w:hAnsiTheme="minorHAnsi"/>
          <w:sz w:val="12"/>
          <w:szCs w:val="12"/>
        </w:rPr>
      </w:pPr>
    </w:p>
    <w:p w:rsidR="007E0C40" w:rsidRPr="005B5AA5" w:rsidRDefault="007E0C40" w:rsidP="005B5AA5">
      <w:pPr>
        <w:rPr>
          <w:rFonts w:asciiTheme="minorHAnsi" w:hAnsiTheme="minorHAnsi"/>
          <w:b/>
          <w:sz w:val="23"/>
          <w:szCs w:val="23"/>
        </w:rPr>
      </w:pPr>
      <w:r w:rsidRPr="005B5AA5">
        <w:rPr>
          <w:rFonts w:asciiTheme="minorHAnsi" w:hAnsiTheme="minorHAnsi"/>
          <w:b/>
          <w:sz w:val="23"/>
          <w:szCs w:val="23"/>
        </w:rPr>
        <w:t>Arrestees (Adults only)</w:t>
      </w:r>
      <w:r w:rsidR="000D047F" w:rsidRPr="005B5AA5">
        <w:rPr>
          <w:rFonts w:asciiTheme="minorHAnsi" w:hAnsiTheme="minorHAnsi"/>
          <w:b/>
          <w:sz w:val="23"/>
          <w:szCs w:val="23"/>
        </w:rPr>
        <w:t xml:space="preserve"> – § 19.2-310.2:1</w:t>
      </w:r>
    </w:p>
    <w:p w:rsidR="00A65E5B" w:rsidRPr="005B5AA5" w:rsidRDefault="00A65E5B" w:rsidP="005B5AA5">
      <w:pPr>
        <w:rPr>
          <w:rFonts w:asciiTheme="minorHAnsi" w:hAnsiTheme="minorHAnsi"/>
          <w:sz w:val="23"/>
          <w:szCs w:val="23"/>
        </w:rPr>
      </w:pPr>
      <w:r w:rsidRPr="005B5AA5">
        <w:rPr>
          <w:rFonts w:asciiTheme="minorHAnsi" w:hAnsiTheme="minorHAnsi"/>
          <w:sz w:val="23"/>
          <w:szCs w:val="23"/>
        </w:rPr>
        <w:t>A b</w:t>
      </w:r>
      <w:r w:rsidR="0043337F" w:rsidRPr="005B5AA5">
        <w:rPr>
          <w:rFonts w:asciiTheme="minorHAnsi" w:hAnsiTheme="minorHAnsi"/>
          <w:sz w:val="23"/>
          <w:szCs w:val="23"/>
        </w:rPr>
        <w:t xml:space="preserve">uccal sample shall be collected from </w:t>
      </w:r>
      <w:r w:rsidRPr="005B5AA5">
        <w:rPr>
          <w:rFonts w:asciiTheme="minorHAnsi" w:hAnsiTheme="minorHAnsi"/>
          <w:sz w:val="23"/>
          <w:szCs w:val="23"/>
        </w:rPr>
        <w:t xml:space="preserve">an adult </w:t>
      </w:r>
      <w:r w:rsidR="0043337F" w:rsidRPr="005B5AA5">
        <w:rPr>
          <w:rFonts w:asciiTheme="minorHAnsi" w:hAnsiTheme="minorHAnsi"/>
          <w:sz w:val="23"/>
          <w:szCs w:val="23"/>
        </w:rPr>
        <w:t xml:space="preserve">arrested for any violent felony or for </w:t>
      </w:r>
      <w:r w:rsidR="008B713C" w:rsidRPr="005B5AA5">
        <w:rPr>
          <w:rFonts w:asciiTheme="minorHAnsi" w:hAnsiTheme="minorHAnsi"/>
          <w:sz w:val="23"/>
          <w:szCs w:val="23"/>
        </w:rPr>
        <w:t xml:space="preserve">certain burglary offenses.  </w:t>
      </w:r>
      <w:r w:rsidRPr="005B5AA5">
        <w:rPr>
          <w:rFonts w:asciiTheme="minorHAnsi" w:hAnsiTheme="minorHAnsi"/>
          <w:sz w:val="23"/>
          <w:szCs w:val="23"/>
        </w:rPr>
        <w:t xml:space="preserve">You will not be required to verify an offense is </w:t>
      </w:r>
      <w:r w:rsidR="000D047F" w:rsidRPr="005B5AA5">
        <w:rPr>
          <w:rFonts w:asciiTheme="minorHAnsi" w:hAnsiTheme="minorHAnsi"/>
          <w:sz w:val="23"/>
          <w:szCs w:val="23"/>
        </w:rPr>
        <w:t xml:space="preserve">a </w:t>
      </w:r>
      <w:r w:rsidRPr="005B5AA5">
        <w:rPr>
          <w:rFonts w:asciiTheme="minorHAnsi" w:hAnsiTheme="minorHAnsi"/>
          <w:sz w:val="23"/>
          <w:szCs w:val="23"/>
        </w:rPr>
        <w:t xml:space="preserve">qualifying one.  </w:t>
      </w:r>
      <w:r w:rsidR="005B5AA5" w:rsidRPr="005B5AA5">
        <w:rPr>
          <w:rFonts w:asciiTheme="minorHAnsi" w:hAnsiTheme="minorHAnsi"/>
          <w:sz w:val="23"/>
          <w:szCs w:val="23"/>
        </w:rPr>
        <w:t xml:space="preserve">Language </w:t>
      </w:r>
      <w:r w:rsidR="0043337F" w:rsidRPr="005B5AA5">
        <w:rPr>
          <w:rFonts w:asciiTheme="minorHAnsi" w:hAnsiTheme="minorHAnsi"/>
          <w:sz w:val="23"/>
          <w:szCs w:val="23"/>
        </w:rPr>
        <w:t xml:space="preserve">will automatically </w:t>
      </w:r>
      <w:r w:rsidR="005B5AA5" w:rsidRPr="005B5AA5">
        <w:rPr>
          <w:rFonts w:asciiTheme="minorHAnsi" w:hAnsiTheme="minorHAnsi"/>
          <w:sz w:val="23"/>
          <w:szCs w:val="23"/>
        </w:rPr>
        <w:t xml:space="preserve">be </w:t>
      </w:r>
      <w:r w:rsidR="0043337F" w:rsidRPr="005B5AA5">
        <w:rPr>
          <w:rFonts w:asciiTheme="minorHAnsi" w:hAnsiTheme="minorHAnsi"/>
          <w:sz w:val="23"/>
          <w:szCs w:val="23"/>
        </w:rPr>
        <w:t>print</w:t>
      </w:r>
      <w:r w:rsidR="005B5AA5" w:rsidRPr="005B5AA5">
        <w:rPr>
          <w:rFonts w:asciiTheme="minorHAnsi" w:hAnsiTheme="minorHAnsi"/>
          <w:sz w:val="23"/>
          <w:szCs w:val="23"/>
        </w:rPr>
        <w:t>ed</w:t>
      </w:r>
      <w:r w:rsidR="0043337F" w:rsidRPr="005B5AA5">
        <w:rPr>
          <w:rFonts w:asciiTheme="minorHAnsi" w:hAnsiTheme="minorHAnsi"/>
          <w:sz w:val="23"/>
          <w:szCs w:val="23"/>
        </w:rPr>
        <w:t xml:space="preserve"> on the warrant </w:t>
      </w:r>
      <w:r w:rsidR="008B713C" w:rsidRPr="005B5AA5">
        <w:rPr>
          <w:rFonts w:asciiTheme="minorHAnsi" w:hAnsiTheme="minorHAnsi"/>
          <w:sz w:val="23"/>
          <w:szCs w:val="23"/>
        </w:rPr>
        <w:t xml:space="preserve">any time a qualifying arrestee offense </w:t>
      </w:r>
      <w:r w:rsidR="0043337F" w:rsidRPr="005B5AA5">
        <w:rPr>
          <w:rFonts w:asciiTheme="minorHAnsi" w:hAnsiTheme="minorHAnsi"/>
          <w:sz w:val="23"/>
          <w:szCs w:val="23"/>
        </w:rPr>
        <w:t>is charged</w:t>
      </w:r>
      <w:r w:rsidR="005B5AA5" w:rsidRPr="005B5AA5">
        <w:rPr>
          <w:rFonts w:asciiTheme="minorHAnsi" w:hAnsiTheme="minorHAnsi"/>
          <w:sz w:val="23"/>
          <w:szCs w:val="23"/>
        </w:rPr>
        <w:t xml:space="preserve">, directing that you </w:t>
      </w:r>
      <w:r w:rsidR="008B713C" w:rsidRPr="005B5AA5">
        <w:rPr>
          <w:rFonts w:asciiTheme="minorHAnsi" w:hAnsiTheme="minorHAnsi"/>
          <w:sz w:val="23"/>
          <w:szCs w:val="23"/>
        </w:rPr>
        <w:t xml:space="preserve">“take buccal sample if LIDS shows no DNA sample in Data Bank.”  </w:t>
      </w:r>
    </w:p>
    <w:p w:rsidR="00A65E5B" w:rsidRPr="005B5AA5" w:rsidRDefault="00A65E5B" w:rsidP="005B5AA5">
      <w:pPr>
        <w:rPr>
          <w:rFonts w:asciiTheme="minorHAnsi" w:hAnsiTheme="minorHAnsi"/>
          <w:sz w:val="23"/>
          <w:szCs w:val="23"/>
        </w:rPr>
      </w:pPr>
      <w:r w:rsidRPr="005B5AA5">
        <w:rPr>
          <w:rFonts w:asciiTheme="minorHAnsi" w:hAnsiTheme="minorHAnsi"/>
          <w:sz w:val="23"/>
          <w:szCs w:val="23"/>
        </w:rPr>
        <w:t xml:space="preserve">You </w:t>
      </w:r>
      <w:r w:rsidR="005B5AA5" w:rsidRPr="005B5AA5">
        <w:rPr>
          <w:rFonts w:asciiTheme="minorHAnsi" w:hAnsiTheme="minorHAnsi"/>
          <w:sz w:val="23"/>
          <w:szCs w:val="23"/>
        </w:rPr>
        <w:t xml:space="preserve">must </w:t>
      </w:r>
      <w:r w:rsidRPr="005B5AA5">
        <w:rPr>
          <w:rFonts w:asciiTheme="minorHAnsi" w:hAnsiTheme="minorHAnsi"/>
          <w:sz w:val="23"/>
          <w:szCs w:val="23"/>
        </w:rPr>
        <w:t>specify on any qualifying arrestee warrant whether you took a buccal sample for this arrest or if a sample was previously taken by checking the appropriate box</w:t>
      </w:r>
      <w:r w:rsidR="008B713C" w:rsidRPr="005B5AA5">
        <w:rPr>
          <w:rFonts w:asciiTheme="minorHAnsi" w:hAnsiTheme="minorHAnsi"/>
          <w:sz w:val="23"/>
          <w:szCs w:val="23"/>
        </w:rPr>
        <w:t xml:space="preserve">.  </w:t>
      </w:r>
    </w:p>
    <w:p w:rsidR="008B713C" w:rsidRPr="005B5AA5" w:rsidRDefault="008B713C" w:rsidP="005B5AA5">
      <w:pPr>
        <w:rPr>
          <w:rFonts w:asciiTheme="minorHAnsi" w:hAnsiTheme="minorHAnsi"/>
          <w:sz w:val="23"/>
          <w:szCs w:val="23"/>
        </w:rPr>
      </w:pPr>
      <w:r w:rsidRPr="005B5AA5">
        <w:rPr>
          <w:rFonts w:asciiTheme="minorHAnsi" w:hAnsiTheme="minorHAnsi"/>
          <w:sz w:val="23"/>
          <w:szCs w:val="23"/>
        </w:rPr>
        <w:t>The sample must be collected during the booking process.</w:t>
      </w:r>
    </w:p>
    <w:p w:rsidR="005B5AA5" w:rsidRPr="005B5AA5" w:rsidRDefault="005B5AA5" w:rsidP="005B5AA5">
      <w:pPr>
        <w:rPr>
          <w:rFonts w:asciiTheme="minorHAnsi" w:hAnsiTheme="minorHAnsi"/>
          <w:b/>
          <w:sz w:val="12"/>
          <w:szCs w:val="12"/>
        </w:rPr>
      </w:pPr>
    </w:p>
    <w:p w:rsidR="007E0C40" w:rsidRPr="005B5AA5" w:rsidRDefault="007E0C40" w:rsidP="005B5AA5">
      <w:pPr>
        <w:rPr>
          <w:rFonts w:asciiTheme="minorHAnsi" w:hAnsiTheme="minorHAnsi"/>
          <w:b/>
          <w:sz w:val="23"/>
          <w:szCs w:val="23"/>
        </w:rPr>
      </w:pPr>
      <w:r w:rsidRPr="005B5AA5">
        <w:rPr>
          <w:rFonts w:asciiTheme="minorHAnsi" w:hAnsiTheme="minorHAnsi"/>
          <w:b/>
          <w:sz w:val="23"/>
          <w:szCs w:val="23"/>
        </w:rPr>
        <w:t>Juvenile Offenders</w:t>
      </w:r>
      <w:r w:rsidR="000D047F" w:rsidRPr="005B5AA5">
        <w:rPr>
          <w:rFonts w:asciiTheme="minorHAnsi" w:hAnsiTheme="minorHAnsi"/>
          <w:b/>
          <w:sz w:val="23"/>
          <w:szCs w:val="23"/>
        </w:rPr>
        <w:t xml:space="preserve"> – § 16.1-299.1</w:t>
      </w:r>
    </w:p>
    <w:p w:rsidR="0077487C" w:rsidRPr="005B5AA5" w:rsidRDefault="001C5F27" w:rsidP="005B5AA5">
      <w:pPr>
        <w:rPr>
          <w:rFonts w:asciiTheme="minorHAnsi" w:hAnsiTheme="minorHAnsi"/>
          <w:sz w:val="23"/>
          <w:szCs w:val="23"/>
        </w:rPr>
      </w:pPr>
      <w:r w:rsidRPr="005B5AA5">
        <w:rPr>
          <w:rFonts w:asciiTheme="minorHAnsi" w:hAnsiTheme="minorHAnsi"/>
          <w:sz w:val="23"/>
          <w:szCs w:val="23"/>
        </w:rPr>
        <w:t xml:space="preserve">A </w:t>
      </w:r>
      <w:r w:rsidR="00A65E5B" w:rsidRPr="005B5AA5">
        <w:rPr>
          <w:rFonts w:asciiTheme="minorHAnsi" w:hAnsiTheme="minorHAnsi"/>
          <w:sz w:val="23"/>
          <w:szCs w:val="23"/>
        </w:rPr>
        <w:t xml:space="preserve">buccal </w:t>
      </w:r>
      <w:r w:rsidRPr="005B5AA5">
        <w:rPr>
          <w:rFonts w:asciiTheme="minorHAnsi" w:hAnsiTheme="minorHAnsi"/>
          <w:sz w:val="23"/>
          <w:szCs w:val="23"/>
        </w:rPr>
        <w:t xml:space="preserve">sample </w:t>
      </w:r>
      <w:r w:rsidR="00A65E5B" w:rsidRPr="005B5AA5">
        <w:rPr>
          <w:rFonts w:asciiTheme="minorHAnsi" w:hAnsiTheme="minorHAnsi"/>
          <w:sz w:val="23"/>
          <w:szCs w:val="23"/>
        </w:rPr>
        <w:t xml:space="preserve">shall </w:t>
      </w:r>
      <w:r w:rsidRPr="005B5AA5">
        <w:rPr>
          <w:rFonts w:asciiTheme="minorHAnsi" w:hAnsiTheme="minorHAnsi"/>
          <w:sz w:val="23"/>
          <w:szCs w:val="23"/>
        </w:rPr>
        <w:t xml:space="preserve">be collected </w:t>
      </w:r>
      <w:r w:rsidR="00A65E5B" w:rsidRPr="005B5AA5">
        <w:rPr>
          <w:rFonts w:asciiTheme="minorHAnsi" w:hAnsiTheme="minorHAnsi"/>
          <w:sz w:val="23"/>
          <w:szCs w:val="23"/>
        </w:rPr>
        <w:t xml:space="preserve">from a </w:t>
      </w:r>
      <w:r w:rsidR="0077487C" w:rsidRPr="005B5AA5">
        <w:rPr>
          <w:rFonts w:asciiTheme="minorHAnsi" w:hAnsiTheme="minorHAnsi"/>
          <w:sz w:val="23"/>
          <w:szCs w:val="23"/>
        </w:rPr>
        <w:t>juvenile</w:t>
      </w:r>
      <w:r w:rsidR="00A65E5B" w:rsidRPr="005B5AA5">
        <w:rPr>
          <w:rFonts w:asciiTheme="minorHAnsi" w:hAnsiTheme="minorHAnsi"/>
          <w:sz w:val="23"/>
          <w:szCs w:val="23"/>
        </w:rPr>
        <w:t>,</w:t>
      </w:r>
      <w:r w:rsidR="0077487C" w:rsidRPr="005B5AA5">
        <w:rPr>
          <w:rFonts w:asciiTheme="minorHAnsi" w:hAnsiTheme="minorHAnsi"/>
          <w:sz w:val="23"/>
          <w:szCs w:val="23"/>
        </w:rPr>
        <w:t xml:space="preserve"> 14 or older at the time of the offense</w:t>
      </w:r>
      <w:r w:rsidR="00A65E5B" w:rsidRPr="005B5AA5">
        <w:rPr>
          <w:rFonts w:asciiTheme="minorHAnsi" w:hAnsiTheme="minorHAnsi"/>
          <w:sz w:val="23"/>
          <w:szCs w:val="23"/>
        </w:rPr>
        <w:t xml:space="preserve">, </w:t>
      </w:r>
      <w:r w:rsidR="0077487C" w:rsidRPr="005B5AA5">
        <w:rPr>
          <w:rFonts w:asciiTheme="minorHAnsi" w:hAnsiTheme="minorHAnsi"/>
          <w:sz w:val="23"/>
          <w:szCs w:val="23"/>
        </w:rPr>
        <w:t>convicted of a felony or adjudicated delinquent of an offense that would be a felony if committed by an adult</w:t>
      </w:r>
      <w:r w:rsidRPr="005B5AA5">
        <w:rPr>
          <w:rFonts w:asciiTheme="minorHAnsi" w:hAnsiTheme="minorHAnsi"/>
          <w:sz w:val="23"/>
          <w:szCs w:val="23"/>
        </w:rPr>
        <w:t xml:space="preserve">.  </w:t>
      </w:r>
    </w:p>
    <w:p w:rsidR="000D047F" w:rsidRPr="005B5AA5" w:rsidRDefault="000D047F" w:rsidP="005B5AA5">
      <w:pPr>
        <w:rPr>
          <w:rFonts w:asciiTheme="minorHAnsi" w:hAnsiTheme="minorHAnsi"/>
          <w:b/>
          <w:sz w:val="12"/>
          <w:szCs w:val="12"/>
        </w:rPr>
      </w:pPr>
    </w:p>
    <w:p w:rsidR="007062BC" w:rsidRPr="005B5AA5" w:rsidRDefault="00C81368" w:rsidP="005B5AA5">
      <w:pPr>
        <w:ind w:left="-360" w:firstLine="360"/>
        <w:rPr>
          <w:rFonts w:asciiTheme="minorHAnsi" w:hAnsiTheme="minorHAnsi"/>
          <w:b/>
          <w:sz w:val="23"/>
          <w:szCs w:val="23"/>
        </w:rPr>
      </w:pPr>
      <w:r w:rsidRPr="005B5AA5">
        <w:rPr>
          <w:rFonts w:asciiTheme="minorHAnsi" w:hAnsiTheme="minorHAnsi"/>
          <w:b/>
          <w:sz w:val="23"/>
          <w:szCs w:val="23"/>
        </w:rPr>
        <w:t>PLEASE NOTE</w:t>
      </w:r>
      <w:r w:rsidR="007062BC" w:rsidRPr="005B5AA5">
        <w:rPr>
          <w:rFonts w:asciiTheme="minorHAnsi" w:hAnsiTheme="minorHAnsi"/>
          <w:b/>
          <w:sz w:val="23"/>
          <w:szCs w:val="23"/>
        </w:rPr>
        <w:t>:</w:t>
      </w:r>
    </w:p>
    <w:p w:rsidR="007062BC" w:rsidRPr="005B5AA5" w:rsidRDefault="003440F5" w:rsidP="005B5AA5">
      <w:pPr>
        <w:pStyle w:val="ListParagraph"/>
        <w:numPr>
          <w:ilvl w:val="0"/>
          <w:numId w:val="4"/>
        </w:numPr>
        <w:ind w:left="360"/>
        <w:rPr>
          <w:rFonts w:asciiTheme="minorHAnsi" w:hAnsiTheme="minorHAnsi"/>
          <w:sz w:val="23"/>
          <w:szCs w:val="23"/>
        </w:rPr>
      </w:pPr>
      <w:r w:rsidRPr="005B5AA5">
        <w:rPr>
          <w:rFonts w:asciiTheme="minorHAnsi" w:hAnsiTheme="minorHAnsi"/>
          <w:b/>
          <w:sz w:val="23"/>
          <w:szCs w:val="23"/>
        </w:rPr>
        <w:t xml:space="preserve">Deferred Dispositions:  </w:t>
      </w:r>
      <w:r w:rsidRPr="005B5AA5">
        <w:rPr>
          <w:rFonts w:asciiTheme="minorHAnsi" w:hAnsiTheme="minorHAnsi"/>
          <w:sz w:val="23"/>
          <w:szCs w:val="23"/>
        </w:rPr>
        <w:t xml:space="preserve">A </w:t>
      </w:r>
      <w:r w:rsidR="007062BC" w:rsidRPr="005B5AA5">
        <w:rPr>
          <w:rFonts w:asciiTheme="minorHAnsi" w:hAnsiTheme="minorHAnsi"/>
          <w:sz w:val="23"/>
          <w:szCs w:val="23"/>
        </w:rPr>
        <w:t xml:space="preserve">DNA sample </w:t>
      </w:r>
      <w:r w:rsidRPr="005B5AA5">
        <w:rPr>
          <w:rFonts w:asciiTheme="minorHAnsi" w:hAnsiTheme="minorHAnsi"/>
          <w:sz w:val="23"/>
          <w:szCs w:val="23"/>
        </w:rPr>
        <w:t xml:space="preserve">should </w:t>
      </w:r>
      <w:r w:rsidRPr="005B5AA5">
        <w:rPr>
          <w:rFonts w:asciiTheme="minorHAnsi" w:hAnsiTheme="minorHAnsi"/>
          <w:sz w:val="23"/>
          <w:szCs w:val="23"/>
          <w:u w:val="single"/>
        </w:rPr>
        <w:t>not</w:t>
      </w:r>
      <w:r w:rsidRPr="005B5AA5">
        <w:rPr>
          <w:rFonts w:asciiTheme="minorHAnsi" w:hAnsiTheme="minorHAnsi"/>
          <w:sz w:val="23"/>
          <w:szCs w:val="23"/>
        </w:rPr>
        <w:t xml:space="preserve"> be collected </w:t>
      </w:r>
      <w:r w:rsidR="007062BC" w:rsidRPr="005B5AA5">
        <w:rPr>
          <w:rFonts w:asciiTheme="minorHAnsi" w:hAnsiTheme="minorHAnsi"/>
          <w:sz w:val="23"/>
          <w:szCs w:val="23"/>
        </w:rPr>
        <w:t>f</w:t>
      </w:r>
      <w:r w:rsidRPr="005B5AA5">
        <w:rPr>
          <w:rFonts w:asciiTheme="minorHAnsi" w:hAnsiTheme="minorHAnsi"/>
          <w:sz w:val="23"/>
          <w:szCs w:val="23"/>
        </w:rPr>
        <w:t xml:space="preserve">rom any adult or juvenile </w:t>
      </w:r>
      <w:r w:rsidR="007062BC" w:rsidRPr="005B5AA5">
        <w:rPr>
          <w:rFonts w:asciiTheme="minorHAnsi" w:hAnsiTheme="minorHAnsi"/>
          <w:sz w:val="23"/>
          <w:szCs w:val="23"/>
        </w:rPr>
        <w:t xml:space="preserve">offender </w:t>
      </w:r>
      <w:r w:rsidRPr="005B5AA5">
        <w:rPr>
          <w:rFonts w:asciiTheme="minorHAnsi" w:hAnsiTheme="minorHAnsi"/>
          <w:sz w:val="23"/>
          <w:szCs w:val="23"/>
        </w:rPr>
        <w:t xml:space="preserve">convicted or adjudicated delinquent </w:t>
      </w:r>
      <w:r w:rsidR="007062BC" w:rsidRPr="005B5AA5">
        <w:rPr>
          <w:rFonts w:asciiTheme="minorHAnsi" w:hAnsiTheme="minorHAnsi"/>
          <w:sz w:val="23"/>
          <w:szCs w:val="23"/>
        </w:rPr>
        <w:t xml:space="preserve">where the disposition </w:t>
      </w:r>
      <w:r w:rsidRPr="005B5AA5">
        <w:rPr>
          <w:rFonts w:asciiTheme="minorHAnsi" w:hAnsiTheme="minorHAnsi"/>
          <w:sz w:val="23"/>
          <w:szCs w:val="23"/>
        </w:rPr>
        <w:t xml:space="preserve">for the offense </w:t>
      </w:r>
      <w:r w:rsidR="007062BC" w:rsidRPr="005B5AA5">
        <w:rPr>
          <w:rFonts w:asciiTheme="minorHAnsi" w:hAnsiTheme="minorHAnsi"/>
          <w:sz w:val="23"/>
          <w:szCs w:val="23"/>
        </w:rPr>
        <w:t xml:space="preserve">is deferred or the qualifying offense is taken under advisement. </w:t>
      </w:r>
      <w:r w:rsidRPr="005B5AA5">
        <w:rPr>
          <w:rFonts w:asciiTheme="minorHAnsi" w:hAnsiTheme="minorHAnsi"/>
          <w:sz w:val="23"/>
          <w:szCs w:val="23"/>
        </w:rPr>
        <w:t xml:space="preserve"> A c</w:t>
      </w:r>
      <w:r w:rsidR="007F2859" w:rsidRPr="005B5AA5">
        <w:rPr>
          <w:rFonts w:asciiTheme="minorHAnsi" w:hAnsiTheme="minorHAnsi"/>
          <w:sz w:val="23"/>
          <w:szCs w:val="23"/>
        </w:rPr>
        <w:t>onviction is required</w:t>
      </w:r>
      <w:r w:rsidRPr="005B5AA5">
        <w:rPr>
          <w:rFonts w:asciiTheme="minorHAnsi" w:hAnsiTheme="minorHAnsi"/>
          <w:sz w:val="23"/>
          <w:szCs w:val="23"/>
        </w:rPr>
        <w:t xml:space="preserve"> before the sample is taken</w:t>
      </w:r>
      <w:r w:rsidR="007F2859" w:rsidRPr="005B5AA5">
        <w:rPr>
          <w:rFonts w:asciiTheme="minorHAnsi" w:hAnsiTheme="minorHAnsi"/>
          <w:sz w:val="23"/>
          <w:szCs w:val="23"/>
        </w:rPr>
        <w:t xml:space="preserve">.  </w:t>
      </w:r>
    </w:p>
    <w:p w:rsidR="007F2859" w:rsidRPr="005B5AA5" w:rsidRDefault="00C81368" w:rsidP="005B5AA5">
      <w:pPr>
        <w:pStyle w:val="ListParagraph"/>
        <w:numPr>
          <w:ilvl w:val="0"/>
          <w:numId w:val="4"/>
        </w:numPr>
        <w:ind w:left="360"/>
        <w:rPr>
          <w:rFonts w:asciiTheme="minorHAnsi" w:hAnsiTheme="minorHAnsi"/>
          <w:sz w:val="23"/>
          <w:szCs w:val="23"/>
        </w:rPr>
      </w:pPr>
      <w:r w:rsidRPr="005B5AA5">
        <w:rPr>
          <w:rFonts w:asciiTheme="minorHAnsi" w:hAnsiTheme="minorHAnsi"/>
          <w:b/>
          <w:sz w:val="23"/>
          <w:szCs w:val="23"/>
        </w:rPr>
        <w:t xml:space="preserve">Sentencing Order Required:  </w:t>
      </w:r>
      <w:r w:rsidR="007F2859" w:rsidRPr="005B5AA5">
        <w:rPr>
          <w:rFonts w:asciiTheme="minorHAnsi" w:hAnsiTheme="minorHAnsi"/>
          <w:sz w:val="23"/>
          <w:szCs w:val="23"/>
        </w:rPr>
        <w:t>A conviction order is not final until sentencing</w:t>
      </w:r>
      <w:r w:rsidR="003C056F" w:rsidRPr="005B5AA5">
        <w:rPr>
          <w:rFonts w:asciiTheme="minorHAnsi" w:hAnsiTheme="minorHAnsi"/>
          <w:sz w:val="23"/>
          <w:szCs w:val="23"/>
        </w:rPr>
        <w:t xml:space="preserve"> is complete</w:t>
      </w:r>
      <w:r w:rsidRPr="005B5AA5">
        <w:rPr>
          <w:rFonts w:asciiTheme="minorHAnsi" w:hAnsiTheme="minorHAnsi"/>
          <w:sz w:val="23"/>
          <w:szCs w:val="23"/>
        </w:rPr>
        <w:t xml:space="preserve">, and a DNA sample should </w:t>
      </w:r>
      <w:r w:rsidRPr="00C11671">
        <w:rPr>
          <w:rFonts w:asciiTheme="minorHAnsi" w:hAnsiTheme="minorHAnsi"/>
          <w:sz w:val="23"/>
          <w:szCs w:val="23"/>
          <w:u w:val="single"/>
        </w:rPr>
        <w:t>not</w:t>
      </w:r>
      <w:r w:rsidRPr="005B5AA5">
        <w:rPr>
          <w:rFonts w:asciiTheme="minorHAnsi" w:hAnsiTheme="minorHAnsi"/>
          <w:sz w:val="23"/>
          <w:szCs w:val="23"/>
        </w:rPr>
        <w:t xml:space="preserve"> be collected until sentencing has occurred</w:t>
      </w:r>
      <w:r w:rsidR="007F2859" w:rsidRPr="005B5AA5">
        <w:rPr>
          <w:rFonts w:asciiTheme="minorHAnsi" w:hAnsiTheme="minorHAnsi"/>
          <w:sz w:val="23"/>
          <w:szCs w:val="23"/>
        </w:rPr>
        <w:t xml:space="preserve">.  </w:t>
      </w:r>
    </w:p>
    <w:p w:rsidR="001C5F27" w:rsidRPr="005B5AA5" w:rsidRDefault="001C5F27" w:rsidP="008B713C">
      <w:pPr>
        <w:rPr>
          <w:rFonts w:asciiTheme="minorHAnsi" w:hAnsiTheme="minorHAnsi"/>
          <w:b/>
          <w:sz w:val="23"/>
          <w:szCs w:val="23"/>
        </w:rPr>
      </w:pPr>
      <w:r w:rsidRPr="005B5AA5">
        <w:rPr>
          <w:rFonts w:asciiTheme="minorHAnsi" w:hAnsiTheme="minorHAnsi"/>
          <w:b/>
          <w:sz w:val="23"/>
          <w:szCs w:val="23"/>
        </w:rPr>
        <w:t>VERIFY</w:t>
      </w:r>
      <w:r w:rsidR="00A65E5B" w:rsidRPr="005B5AA5">
        <w:rPr>
          <w:rFonts w:asciiTheme="minorHAnsi" w:hAnsiTheme="minorHAnsi"/>
          <w:b/>
          <w:sz w:val="23"/>
          <w:szCs w:val="23"/>
        </w:rPr>
        <w:t>ING</w:t>
      </w:r>
      <w:r w:rsidRPr="005B5AA5">
        <w:rPr>
          <w:rFonts w:asciiTheme="minorHAnsi" w:hAnsiTheme="minorHAnsi"/>
          <w:b/>
          <w:sz w:val="23"/>
          <w:szCs w:val="23"/>
        </w:rPr>
        <w:t xml:space="preserve"> A SAMPLE HAS NOT PREVIOUSLY BEEN TAKEN</w:t>
      </w:r>
      <w:r w:rsidR="00C81368" w:rsidRPr="005B5AA5">
        <w:rPr>
          <w:rFonts w:asciiTheme="minorHAnsi" w:hAnsiTheme="minorHAnsi"/>
          <w:b/>
          <w:sz w:val="23"/>
          <w:szCs w:val="23"/>
        </w:rPr>
        <w:t xml:space="preserve"> – REQUIRED PRIOR TO COLLECTION</w:t>
      </w:r>
    </w:p>
    <w:p w:rsidR="008B713C" w:rsidRPr="005B5AA5" w:rsidRDefault="00C81368" w:rsidP="008B713C">
      <w:pPr>
        <w:rPr>
          <w:rFonts w:asciiTheme="minorHAnsi" w:hAnsiTheme="minorHAnsi"/>
          <w:sz w:val="23"/>
          <w:szCs w:val="23"/>
        </w:rPr>
      </w:pPr>
      <w:r w:rsidRPr="005B5AA5">
        <w:rPr>
          <w:rFonts w:asciiTheme="minorHAnsi" w:hAnsiTheme="minorHAnsi"/>
          <w:sz w:val="23"/>
          <w:szCs w:val="23"/>
        </w:rPr>
        <w:t xml:space="preserve">Virginia </w:t>
      </w:r>
      <w:r w:rsidR="008B713C" w:rsidRPr="005B5AA5">
        <w:rPr>
          <w:rFonts w:asciiTheme="minorHAnsi" w:hAnsiTheme="minorHAnsi"/>
          <w:sz w:val="23"/>
          <w:szCs w:val="23"/>
        </w:rPr>
        <w:t xml:space="preserve">law requires persons collecting DNA samples </w:t>
      </w:r>
      <w:r w:rsidRPr="005B5AA5">
        <w:rPr>
          <w:rFonts w:asciiTheme="minorHAnsi" w:hAnsiTheme="minorHAnsi"/>
          <w:sz w:val="23"/>
          <w:szCs w:val="23"/>
        </w:rPr>
        <w:t xml:space="preserve">to verify whether a sample </w:t>
      </w:r>
      <w:r w:rsidR="00B35886">
        <w:rPr>
          <w:rFonts w:asciiTheme="minorHAnsi" w:hAnsiTheme="minorHAnsi"/>
          <w:sz w:val="23"/>
          <w:szCs w:val="23"/>
        </w:rPr>
        <w:t xml:space="preserve">was </w:t>
      </w:r>
      <w:r w:rsidRPr="005B5AA5">
        <w:rPr>
          <w:rFonts w:asciiTheme="minorHAnsi" w:hAnsiTheme="minorHAnsi"/>
          <w:sz w:val="23"/>
          <w:szCs w:val="23"/>
        </w:rPr>
        <w:t xml:space="preserve">previously </w:t>
      </w:r>
      <w:r w:rsidRPr="005B5AA5">
        <w:rPr>
          <w:rFonts w:asciiTheme="minorHAnsi" w:hAnsiTheme="minorHAnsi"/>
          <w:sz w:val="23"/>
          <w:szCs w:val="23"/>
        </w:rPr>
        <w:lastRenderedPageBreak/>
        <w:t xml:space="preserve">collected from a person by </w:t>
      </w:r>
      <w:r w:rsidR="008B713C" w:rsidRPr="005B5AA5">
        <w:rPr>
          <w:rFonts w:asciiTheme="minorHAnsi" w:hAnsiTheme="minorHAnsi"/>
          <w:sz w:val="23"/>
          <w:szCs w:val="23"/>
        </w:rPr>
        <w:t>check</w:t>
      </w:r>
      <w:r w:rsidRPr="005B5AA5">
        <w:rPr>
          <w:rFonts w:asciiTheme="minorHAnsi" w:hAnsiTheme="minorHAnsi"/>
          <w:sz w:val="23"/>
          <w:szCs w:val="23"/>
        </w:rPr>
        <w:t>ing</w:t>
      </w:r>
      <w:r w:rsidR="008B713C" w:rsidRPr="005B5AA5">
        <w:rPr>
          <w:rFonts w:asciiTheme="minorHAnsi" w:hAnsiTheme="minorHAnsi"/>
          <w:sz w:val="23"/>
          <w:szCs w:val="23"/>
        </w:rPr>
        <w:t xml:space="preserve"> the LIDS DNA Sample Tracking application </w:t>
      </w:r>
      <w:r w:rsidR="00B35886">
        <w:rPr>
          <w:rFonts w:asciiTheme="minorHAnsi" w:hAnsiTheme="minorHAnsi"/>
          <w:sz w:val="23"/>
          <w:szCs w:val="23"/>
        </w:rPr>
        <w:t>prior to</w:t>
      </w:r>
      <w:r w:rsidR="008B713C" w:rsidRPr="005B5AA5">
        <w:rPr>
          <w:rFonts w:asciiTheme="minorHAnsi" w:hAnsiTheme="minorHAnsi"/>
          <w:sz w:val="23"/>
          <w:szCs w:val="23"/>
        </w:rPr>
        <w:t xml:space="preserve"> collecting the sample</w:t>
      </w:r>
      <w:r w:rsidR="00B35886">
        <w:rPr>
          <w:rFonts w:asciiTheme="minorHAnsi" w:hAnsiTheme="minorHAnsi"/>
          <w:sz w:val="23"/>
          <w:szCs w:val="23"/>
        </w:rPr>
        <w:t xml:space="preserve">.  The application </w:t>
      </w:r>
      <w:r w:rsidR="00A15BB2">
        <w:rPr>
          <w:rFonts w:asciiTheme="minorHAnsi" w:hAnsiTheme="minorHAnsi"/>
          <w:sz w:val="23"/>
          <w:szCs w:val="23"/>
        </w:rPr>
        <w:t xml:space="preserve">is available </w:t>
      </w:r>
      <w:r w:rsidR="00B43CBF">
        <w:rPr>
          <w:rFonts w:asciiTheme="minorHAnsi" w:hAnsiTheme="minorHAnsi"/>
          <w:sz w:val="23"/>
          <w:szCs w:val="23"/>
        </w:rPr>
        <w:t>on</w:t>
      </w:r>
      <w:r w:rsidR="008B713C" w:rsidRPr="005B5AA5">
        <w:rPr>
          <w:rFonts w:asciiTheme="minorHAnsi" w:hAnsiTheme="minorHAnsi"/>
          <w:sz w:val="23"/>
          <w:szCs w:val="23"/>
        </w:rPr>
        <w:t xml:space="preserve"> the State Compensation Board’s website</w:t>
      </w:r>
      <w:r w:rsidR="00B43CBF">
        <w:rPr>
          <w:rFonts w:asciiTheme="minorHAnsi" w:hAnsiTheme="minorHAnsi"/>
          <w:sz w:val="23"/>
          <w:szCs w:val="23"/>
        </w:rPr>
        <w:t xml:space="preserve"> at</w:t>
      </w:r>
      <w:r w:rsidR="001C5F27" w:rsidRPr="005B5AA5">
        <w:rPr>
          <w:rFonts w:asciiTheme="minorHAnsi" w:hAnsiTheme="minorHAnsi"/>
          <w:sz w:val="23"/>
          <w:szCs w:val="23"/>
        </w:rPr>
        <w:t xml:space="preserve">:  </w:t>
      </w:r>
      <w:hyperlink r:id="rId6" w:history="1">
        <w:r w:rsidR="001C5F27" w:rsidRPr="005B5AA5">
          <w:rPr>
            <w:rStyle w:val="Hyperlink"/>
            <w:rFonts w:asciiTheme="minorHAnsi" w:hAnsiTheme="minorHAnsi"/>
            <w:sz w:val="23"/>
            <w:szCs w:val="23"/>
          </w:rPr>
          <w:t>http://www.scb.virginia.gov/DNA/dnalogin.cfm</w:t>
        </w:r>
      </w:hyperlink>
      <w:r w:rsidR="001C5F27" w:rsidRPr="005B5AA5">
        <w:rPr>
          <w:rFonts w:asciiTheme="minorHAnsi" w:hAnsiTheme="minorHAnsi"/>
          <w:sz w:val="23"/>
          <w:szCs w:val="23"/>
        </w:rPr>
        <w:t xml:space="preserve">.  </w:t>
      </w:r>
      <w:r w:rsidR="008B713C" w:rsidRPr="0035357A">
        <w:rPr>
          <w:rFonts w:asciiTheme="minorHAnsi" w:hAnsiTheme="minorHAnsi"/>
          <w:b/>
          <w:sz w:val="23"/>
          <w:szCs w:val="23"/>
        </w:rPr>
        <w:t>If th</w:t>
      </w:r>
      <w:r w:rsidR="00B43CBF">
        <w:rPr>
          <w:rFonts w:asciiTheme="minorHAnsi" w:hAnsiTheme="minorHAnsi"/>
          <w:b/>
          <w:sz w:val="23"/>
          <w:szCs w:val="23"/>
        </w:rPr>
        <w:t>e LIDS</w:t>
      </w:r>
      <w:r w:rsidR="008B713C" w:rsidRPr="0035357A">
        <w:rPr>
          <w:rFonts w:asciiTheme="minorHAnsi" w:hAnsiTheme="minorHAnsi"/>
          <w:b/>
          <w:sz w:val="23"/>
          <w:szCs w:val="23"/>
        </w:rPr>
        <w:t xml:space="preserve"> application indicates that a sample has already been taken from the </w:t>
      </w:r>
      <w:r w:rsidR="00C679F3" w:rsidRPr="0035357A">
        <w:rPr>
          <w:rFonts w:asciiTheme="minorHAnsi" w:hAnsiTheme="minorHAnsi"/>
          <w:b/>
          <w:sz w:val="23"/>
          <w:szCs w:val="23"/>
        </w:rPr>
        <w:t>subject</w:t>
      </w:r>
      <w:r w:rsidR="008B713C" w:rsidRPr="0035357A">
        <w:rPr>
          <w:rFonts w:asciiTheme="minorHAnsi" w:hAnsiTheme="minorHAnsi"/>
          <w:b/>
          <w:sz w:val="23"/>
          <w:szCs w:val="23"/>
        </w:rPr>
        <w:t xml:space="preserve">, you </w:t>
      </w:r>
      <w:r w:rsidR="00AE48EE" w:rsidRPr="0035357A">
        <w:rPr>
          <w:rFonts w:asciiTheme="minorHAnsi" w:hAnsiTheme="minorHAnsi"/>
          <w:b/>
          <w:sz w:val="23"/>
          <w:szCs w:val="23"/>
        </w:rPr>
        <w:t xml:space="preserve">should not </w:t>
      </w:r>
      <w:r w:rsidR="008B713C" w:rsidRPr="0035357A">
        <w:rPr>
          <w:rFonts w:asciiTheme="minorHAnsi" w:hAnsiTheme="minorHAnsi"/>
          <w:b/>
          <w:sz w:val="23"/>
          <w:szCs w:val="23"/>
        </w:rPr>
        <w:t>take an additional sample.</w:t>
      </w:r>
      <w:r w:rsidR="008B713C" w:rsidRPr="005B5AA5">
        <w:rPr>
          <w:rFonts w:asciiTheme="minorHAnsi" w:hAnsiTheme="minorHAnsi"/>
          <w:sz w:val="23"/>
          <w:szCs w:val="23"/>
        </w:rPr>
        <w:t xml:space="preserve">  </w:t>
      </w:r>
    </w:p>
    <w:p w:rsidR="001C5F27" w:rsidRPr="00A15BB2" w:rsidRDefault="001C5F27" w:rsidP="008B713C">
      <w:pPr>
        <w:rPr>
          <w:rFonts w:asciiTheme="minorHAnsi" w:hAnsiTheme="minorHAnsi"/>
          <w:sz w:val="12"/>
          <w:szCs w:val="12"/>
        </w:rPr>
      </w:pPr>
    </w:p>
    <w:p w:rsidR="00A23C58" w:rsidRDefault="00470B8F" w:rsidP="008B713C">
      <w:pPr>
        <w:rPr>
          <w:rFonts w:asciiTheme="minorHAnsi" w:hAnsiTheme="minorHAnsi"/>
          <w:sz w:val="23"/>
          <w:szCs w:val="23"/>
        </w:rPr>
      </w:pPr>
      <w:r w:rsidRPr="005B5AA5">
        <w:rPr>
          <w:rFonts w:asciiTheme="minorHAnsi" w:hAnsiTheme="minorHAnsi"/>
          <w:sz w:val="23"/>
          <w:szCs w:val="23"/>
        </w:rPr>
        <w:t>To access</w:t>
      </w:r>
      <w:r w:rsidR="008B713C" w:rsidRPr="005B5AA5">
        <w:rPr>
          <w:rFonts w:asciiTheme="minorHAnsi" w:hAnsiTheme="minorHAnsi"/>
          <w:sz w:val="23"/>
          <w:szCs w:val="23"/>
        </w:rPr>
        <w:t xml:space="preserve"> the LIDS DNA Sample Tracking application, you will be </w:t>
      </w:r>
      <w:r w:rsidRPr="005B5AA5">
        <w:rPr>
          <w:rFonts w:asciiTheme="minorHAnsi" w:hAnsiTheme="minorHAnsi"/>
          <w:sz w:val="23"/>
          <w:szCs w:val="23"/>
        </w:rPr>
        <w:t xml:space="preserve">required </w:t>
      </w:r>
      <w:r w:rsidR="008B713C" w:rsidRPr="005B5AA5">
        <w:rPr>
          <w:rFonts w:asciiTheme="minorHAnsi" w:hAnsiTheme="minorHAnsi"/>
          <w:sz w:val="23"/>
          <w:szCs w:val="23"/>
        </w:rPr>
        <w:t xml:space="preserve">to enter your user ID </w:t>
      </w:r>
      <w:r w:rsidR="00A15BB2">
        <w:rPr>
          <w:rFonts w:asciiTheme="minorHAnsi" w:hAnsiTheme="minorHAnsi"/>
          <w:sz w:val="23"/>
          <w:szCs w:val="23"/>
        </w:rPr>
        <w:t>(</w:t>
      </w:r>
      <w:r w:rsidR="00A15BB2" w:rsidRPr="005B5AA5">
        <w:rPr>
          <w:rFonts w:asciiTheme="minorHAnsi" w:hAnsiTheme="minorHAnsi"/>
          <w:sz w:val="23"/>
          <w:szCs w:val="23"/>
        </w:rPr>
        <w:t>agency ORI number</w:t>
      </w:r>
      <w:r w:rsidR="00A15BB2">
        <w:rPr>
          <w:rFonts w:asciiTheme="minorHAnsi" w:hAnsiTheme="minorHAnsi"/>
          <w:sz w:val="23"/>
          <w:szCs w:val="23"/>
        </w:rPr>
        <w:t>)</w:t>
      </w:r>
      <w:r w:rsidR="00A15BB2" w:rsidRPr="005B5AA5">
        <w:rPr>
          <w:rFonts w:asciiTheme="minorHAnsi" w:hAnsiTheme="minorHAnsi"/>
          <w:sz w:val="23"/>
          <w:szCs w:val="23"/>
        </w:rPr>
        <w:t xml:space="preserve"> </w:t>
      </w:r>
      <w:r w:rsidR="008B713C" w:rsidRPr="005B5AA5">
        <w:rPr>
          <w:rFonts w:asciiTheme="minorHAnsi" w:hAnsiTheme="minorHAnsi"/>
          <w:sz w:val="23"/>
          <w:szCs w:val="23"/>
        </w:rPr>
        <w:t>and password</w:t>
      </w:r>
      <w:r w:rsidR="00A15BB2">
        <w:rPr>
          <w:rFonts w:asciiTheme="minorHAnsi" w:hAnsiTheme="minorHAnsi"/>
          <w:sz w:val="23"/>
          <w:szCs w:val="23"/>
        </w:rPr>
        <w:t xml:space="preserve"> (</w:t>
      </w:r>
      <w:r w:rsidR="001C5F27" w:rsidRPr="005B5AA5">
        <w:rPr>
          <w:rFonts w:asciiTheme="minorHAnsi" w:hAnsiTheme="minorHAnsi"/>
          <w:sz w:val="23"/>
          <w:szCs w:val="23"/>
        </w:rPr>
        <w:t>agency</w:t>
      </w:r>
      <w:r w:rsidR="008B713C" w:rsidRPr="005B5AA5">
        <w:rPr>
          <w:rFonts w:asciiTheme="minorHAnsi" w:hAnsiTheme="minorHAnsi"/>
          <w:sz w:val="23"/>
          <w:szCs w:val="23"/>
        </w:rPr>
        <w:t xml:space="preserve"> VCIN mnemonic</w:t>
      </w:r>
      <w:r w:rsidR="00A15BB2">
        <w:rPr>
          <w:rFonts w:asciiTheme="minorHAnsi" w:hAnsiTheme="minorHAnsi"/>
          <w:sz w:val="23"/>
          <w:szCs w:val="23"/>
        </w:rPr>
        <w:t>)</w:t>
      </w:r>
      <w:r w:rsidR="008B713C" w:rsidRPr="005B5AA5">
        <w:rPr>
          <w:rFonts w:asciiTheme="minorHAnsi" w:hAnsiTheme="minorHAnsi"/>
          <w:sz w:val="23"/>
          <w:szCs w:val="23"/>
        </w:rPr>
        <w:t>.</w:t>
      </w:r>
      <w:r w:rsidR="00A23C58">
        <w:rPr>
          <w:rFonts w:asciiTheme="minorHAnsi" w:hAnsiTheme="minorHAnsi"/>
          <w:sz w:val="23"/>
          <w:szCs w:val="23"/>
        </w:rPr>
        <w:t xml:space="preserve">  You may conduct a search using </w:t>
      </w:r>
      <w:r w:rsidR="008B713C" w:rsidRPr="005B5AA5">
        <w:rPr>
          <w:rFonts w:asciiTheme="minorHAnsi" w:hAnsiTheme="minorHAnsi"/>
          <w:sz w:val="23"/>
          <w:szCs w:val="23"/>
        </w:rPr>
        <w:t>the subject’s n</w:t>
      </w:r>
      <w:r w:rsidR="00DA5B4E">
        <w:rPr>
          <w:rFonts w:asciiTheme="minorHAnsi" w:hAnsiTheme="minorHAnsi"/>
          <w:sz w:val="23"/>
          <w:szCs w:val="23"/>
        </w:rPr>
        <w:t>ame or Social Security Number (use N</w:t>
      </w:r>
      <w:r w:rsidR="00A23C58">
        <w:rPr>
          <w:rFonts w:asciiTheme="minorHAnsi" w:hAnsiTheme="minorHAnsi"/>
          <w:sz w:val="23"/>
          <w:szCs w:val="23"/>
        </w:rPr>
        <w:t>ame, SSN and any aliases if no match is found for subject from your initial search</w:t>
      </w:r>
      <w:r w:rsidR="00DA5B4E">
        <w:rPr>
          <w:rFonts w:asciiTheme="minorHAnsi" w:hAnsiTheme="minorHAnsi"/>
          <w:sz w:val="23"/>
          <w:szCs w:val="23"/>
        </w:rPr>
        <w:t>)</w:t>
      </w:r>
      <w:r w:rsidR="00A23C58">
        <w:rPr>
          <w:rFonts w:asciiTheme="minorHAnsi" w:hAnsiTheme="minorHAnsi"/>
          <w:sz w:val="23"/>
          <w:szCs w:val="23"/>
        </w:rPr>
        <w:t xml:space="preserve">.  </w:t>
      </w:r>
      <w:r w:rsidR="008B713C" w:rsidRPr="005B5AA5">
        <w:rPr>
          <w:rFonts w:asciiTheme="minorHAnsi" w:hAnsiTheme="minorHAnsi"/>
          <w:sz w:val="23"/>
          <w:szCs w:val="23"/>
        </w:rPr>
        <w:t xml:space="preserve">If </w:t>
      </w:r>
      <w:r w:rsidR="00A23C58">
        <w:rPr>
          <w:rFonts w:asciiTheme="minorHAnsi" w:hAnsiTheme="minorHAnsi"/>
          <w:sz w:val="23"/>
          <w:szCs w:val="23"/>
        </w:rPr>
        <w:t xml:space="preserve">a </w:t>
      </w:r>
      <w:r w:rsidR="008B713C" w:rsidRPr="005B5AA5">
        <w:rPr>
          <w:rFonts w:asciiTheme="minorHAnsi" w:hAnsiTheme="minorHAnsi"/>
          <w:sz w:val="23"/>
          <w:szCs w:val="23"/>
        </w:rPr>
        <w:t>match</w:t>
      </w:r>
      <w:r w:rsidR="00A23C58">
        <w:rPr>
          <w:rFonts w:asciiTheme="minorHAnsi" w:hAnsiTheme="minorHAnsi"/>
          <w:sz w:val="23"/>
          <w:szCs w:val="23"/>
        </w:rPr>
        <w:t xml:space="preserve"> is made</w:t>
      </w:r>
      <w:r w:rsidR="008B713C" w:rsidRPr="005B5AA5">
        <w:rPr>
          <w:rFonts w:asciiTheme="minorHAnsi" w:hAnsiTheme="minorHAnsi"/>
          <w:sz w:val="23"/>
          <w:szCs w:val="23"/>
        </w:rPr>
        <w:t>, please verify that other identifying information is correct.</w:t>
      </w:r>
      <w:r w:rsidR="00A23C58">
        <w:rPr>
          <w:rFonts w:asciiTheme="minorHAnsi" w:hAnsiTheme="minorHAnsi"/>
          <w:sz w:val="23"/>
          <w:szCs w:val="23"/>
        </w:rPr>
        <w:t xml:space="preserve">  </w:t>
      </w:r>
      <w:r w:rsidR="008B713C" w:rsidRPr="005B5AA5">
        <w:rPr>
          <w:rFonts w:asciiTheme="minorHAnsi" w:hAnsiTheme="minorHAnsi"/>
          <w:sz w:val="23"/>
          <w:szCs w:val="23"/>
        </w:rPr>
        <w:t xml:space="preserve">If a </w:t>
      </w:r>
      <w:r w:rsidR="00DA5B4E">
        <w:rPr>
          <w:rFonts w:asciiTheme="minorHAnsi" w:hAnsiTheme="minorHAnsi"/>
          <w:sz w:val="23"/>
          <w:szCs w:val="23"/>
        </w:rPr>
        <w:t xml:space="preserve">match is </w:t>
      </w:r>
      <w:r w:rsidR="008B713C" w:rsidRPr="005B5AA5">
        <w:rPr>
          <w:rFonts w:asciiTheme="minorHAnsi" w:hAnsiTheme="minorHAnsi"/>
          <w:sz w:val="23"/>
          <w:szCs w:val="23"/>
        </w:rPr>
        <w:t xml:space="preserve">verified, the </w:t>
      </w:r>
      <w:r w:rsidR="00DA5B4E">
        <w:rPr>
          <w:rFonts w:asciiTheme="minorHAnsi" w:hAnsiTheme="minorHAnsi"/>
          <w:sz w:val="23"/>
          <w:szCs w:val="23"/>
        </w:rPr>
        <w:t xml:space="preserve">subject </w:t>
      </w:r>
      <w:r w:rsidR="008B713C" w:rsidRPr="005B5AA5">
        <w:rPr>
          <w:rFonts w:asciiTheme="minorHAnsi" w:hAnsiTheme="minorHAnsi"/>
          <w:sz w:val="23"/>
          <w:szCs w:val="23"/>
        </w:rPr>
        <w:t>is already in the Data Bank</w:t>
      </w:r>
      <w:r w:rsidR="00A23C58">
        <w:rPr>
          <w:rFonts w:asciiTheme="minorHAnsi" w:hAnsiTheme="minorHAnsi"/>
          <w:sz w:val="23"/>
          <w:szCs w:val="23"/>
        </w:rPr>
        <w:t>,</w:t>
      </w:r>
      <w:r w:rsidR="008B713C" w:rsidRPr="005B5AA5">
        <w:rPr>
          <w:rFonts w:asciiTheme="minorHAnsi" w:hAnsiTheme="minorHAnsi"/>
          <w:sz w:val="23"/>
          <w:szCs w:val="23"/>
        </w:rPr>
        <w:t xml:space="preserve"> and you should </w:t>
      </w:r>
      <w:r w:rsidR="008B713C" w:rsidRPr="005B5AA5">
        <w:rPr>
          <w:rFonts w:asciiTheme="minorHAnsi" w:hAnsiTheme="minorHAnsi"/>
          <w:b/>
          <w:sz w:val="23"/>
          <w:szCs w:val="23"/>
          <w:u w:val="single"/>
        </w:rPr>
        <w:t>not</w:t>
      </w:r>
      <w:r w:rsidR="003C056F" w:rsidRPr="005B5AA5">
        <w:rPr>
          <w:rFonts w:asciiTheme="minorHAnsi" w:hAnsiTheme="minorHAnsi"/>
          <w:sz w:val="23"/>
          <w:szCs w:val="23"/>
        </w:rPr>
        <w:t xml:space="preserve"> </w:t>
      </w:r>
      <w:r w:rsidR="008B713C" w:rsidRPr="005B5AA5">
        <w:rPr>
          <w:rFonts w:asciiTheme="minorHAnsi" w:hAnsiTheme="minorHAnsi"/>
          <w:sz w:val="23"/>
          <w:szCs w:val="23"/>
        </w:rPr>
        <w:t xml:space="preserve">collect a sample.   </w:t>
      </w:r>
    </w:p>
    <w:p w:rsidR="00A23C58" w:rsidRPr="00754291" w:rsidRDefault="00A23C58" w:rsidP="008B713C">
      <w:pPr>
        <w:rPr>
          <w:rFonts w:asciiTheme="minorHAnsi" w:hAnsiTheme="minorHAnsi"/>
          <w:sz w:val="16"/>
          <w:szCs w:val="16"/>
          <w:vertAlign w:val="superscript"/>
        </w:rPr>
      </w:pPr>
    </w:p>
    <w:p w:rsidR="008B713C" w:rsidRPr="005B5AA5" w:rsidRDefault="00470B8F" w:rsidP="008B713C">
      <w:pPr>
        <w:rPr>
          <w:rFonts w:asciiTheme="minorHAnsi" w:hAnsiTheme="minorHAnsi"/>
          <w:b/>
          <w:sz w:val="23"/>
          <w:szCs w:val="23"/>
        </w:rPr>
      </w:pPr>
      <w:r w:rsidRPr="005B5AA5">
        <w:rPr>
          <w:rFonts w:asciiTheme="minorHAnsi" w:hAnsiTheme="minorHAnsi"/>
          <w:b/>
          <w:sz w:val="23"/>
          <w:szCs w:val="23"/>
        </w:rPr>
        <w:t xml:space="preserve">USING </w:t>
      </w:r>
      <w:r w:rsidR="007062BC" w:rsidRPr="005B5AA5">
        <w:rPr>
          <w:rFonts w:asciiTheme="minorHAnsi" w:hAnsiTheme="minorHAnsi"/>
          <w:b/>
          <w:sz w:val="23"/>
          <w:szCs w:val="23"/>
        </w:rPr>
        <w:t>BUCCAL SAMPLE</w:t>
      </w:r>
      <w:r w:rsidRPr="005B5AA5">
        <w:rPr>
          <w:rFonts w:asciiTheme="minorHAnsi" w:hAnsiTheme="minorHAnsi"/>
          <w:b/>
          <w:sz w:val="23"/>
          <w:szCs w:val="23"/>
        </w:rPr>
        <w:t xml:space="preserve"> COLLECTION KIT</w:t>
      </w:r>
    </w:p>
    <w:p w:rsidR="008B713C" w:rsidRPr="005B5AA5" w:rsidRDefault="00B35886" w:rsidP="008B713C">
      <w:pPr>
        <w:rPr>
          <w:rFonts w:asciiTheme="minorHAnsi" w:hAnsiTheme="minorHAnsi"/>
          <w:sz w:val="23"/>
          <w:szCs w:val="23"/>
        </w:rPr>
      </w:pPr>
      <w:r>
        <w:rPr>
          <w:rFonts w:asciiTheme="minorHAnsi" w:hAnsiTheme="minorHAnsi"/>
          <w:sz w:val="23"/>
          <w:szCs w:val="23"/>
        </w:rPr>
        <w:t xml:space="preserve">If </w:t>
      </w:r>
      <w:r w:rsidR="008B713C" w:rsidRPr="005B5AA5">
        <w:rPr>
          <w:rFonts w:asciiTheme="minorHAnsi" w:hAnsiTheme="minorHAnsi"/>
          <w:sz w:val="23"/>
          <w:szCs w:val="23"/>
        </w:rPr>
        <w:t xml:space="preserve">you determine that a sample is required </w:t>
      </w:r>
      <w:r>
        <w:rPr>
          <w:rFonts w:asciiTheme="minorHAnsi" w:hAnsiTheme="minorHAnsi"/>
          <w:sz w:val="23"/>
          <w:szCs w:val="23"/>
        </w:rPr>
        <w:t>from the person after</w:t>
      </w:r>
      <w:r w:rsidR="008B713C" w:rsidRPr="005B5AA5">
        <w:rPr>
          <w:rFonts w:asciiTheme="minorHAnsi" w:hAnsiTheme="minorHAnsi"/>
          <w:sz w:val="23"/>
          <w:szCs w:val="23"/>
        </w:rPr>
        <w:t xml:space="preserve"> checking the LIDS DNA Sample Tracking Application, you may open the Buccal DNA Collection Kit.  </w:t>
      </w:r>
      <w:r>
        <w:rPr>
          <w:rFonts w:asciiTheme="minorHAnsi" w:hAnsiTheme="minorHAnsi"/>
          <w:sz w:val="23"/>
          <w:szCs w:val="23"/>
        </w:rPr>
        <w:t>R</w:t>
      </w:r>
      <w:r w:rsidR="008B713C" w:rsidRPr="005B5AA5">
        <w:rPr>
          <w:rFonts w:asciiTheme="minorHAnsi" w:hAnsiTheme="minorHAnsi"/>
          <w:sz w:val="23"/>
          <w:szCs w:val="23"/>
        </w:rPr>
        <w:t>emove all contents from the kit envelope</w:t>
      </w:r>
      <w:r>
        <w:rPr>
          <w:rFonts w:asciiTheme="minorHAnsi" w:hAnsiTheme="minorHAnsi"/>
          <w:sz w:val="23"/>
          <w:szCs w:val="23"/>
        </w:rPr>
        <w:t>,</w:t>
      </w:r>
      <w:r w:rsidR="008B713C" w:rsidRPr="005B5AA5">
        <w:rPr>
          <w:rFonts w:asciiTheme="minorHAnsi" w:hAnsiTheme="minorHAnsi"/>
          <w:sz w:val="23"/>
          <w:szCs w:val="23"/>
        </w:rPr>
        <w:t xml:space="preserve"> and </w:t>
      </w:r>
      <w:r w:rsidR="008B713C" w:rsidRPr="005B5AA5">
        <w:rPr>
          <w:rFonts w:asciiTheme="minorHAnsi" w:hAnsiTheme="minorHAnsi"/>
          <w:b/>
          <w:sz w:val="23"/>
          <w:szCs w:val="23"/>
        </w:rPr>
        <w:t>read all instructions before proceeding</w:t>
      </w:r>
      <w:r w:rsidR="008B713C" w:rsidRPr="005B5AA5">
        <w:rPr>
          <w:rFonts w:asciiTheme="minorHAnsi" w:hAnsiTheme="minorHAnsi"/>
          <w:sz w:val="23"/>
          <w:szCs w:val="23"/>
        </w:rPr>
        <w:t>.</w:t>
      </w:r>
      <w:r w:rsidR="003C056F" w:rsidRPr="005B5AA5">
        <w:rPr>
          <w:rFonts w:asciiTheme="minorHAnsi" w:hAnsiTheme="minorHAnsi"/>
          <w:sz w:val="23"/>
          <w:szCs w:val="23"/>
        </w:rPr>
        <w:t xml:space="preserve">  The instructions in the kit </w:t>
      </w:r>
      <w:r w:rsidR="00A23C58">
        <w:rPr>
          <w:rFonts w:asciiTheme="minorHAnsi" w:hAnsiTheme="minorHAnsi"/>
          <w:sz w:val="23"/>
          <w:szCs w:val="23"/>
        </w:rPr>
        <w:t xml:space="preserve">detail </w:t>
      </w:r>
      <w:r w:rsidR="003C056F" w:rsidRPr="005B5AA5">
        <w:rPr>
          <w:rFonts w:asciiTheme="minorHAnsi" w:hAnsiTheme="minorHAnsi"/>
          <w:sz w:val="23"/>
          <w:szCs w:val="23"/>
        </w:rPr>
        <w:t xml:space="preserve">each step </w:t>
      </w:r>
      <w:r w:rsidR="00754291">
        <w:rPr>
          <w:rFonts w:asciiTheme="minorHAnsi" w:hAnsiTheme="minorHAnsi"/>
          <w:sz w:val="23"/>
          <w:szCs w:val="23"/>
        </w:rPr>
        <w:t>to collect and submit</w:t>
      </w:r>
      <w:r w:rsidR="003C056F" w:rsidRPr="005B5AA5">
        <w:rPr>
          <w:rFonts w:asciiTheme="minorHAnsi" w:hAnsiTheme="minorHAnsi"/>
          <w:sz w:val="23"/>
          <w:szCs w:val="23"/>
        </w:rPr>
        <w:t xml:space="preserve"> the buccal sample</w:t>
      </w:r>
      <w:r w:rsidR="00754291">
        <w:rPr>
          <w:rFonts w:asciiTheme="minorHAnsi" w:hAnsiTheme="minorHAnsi"/>
          <w:sz w:val="23"/>
          <w:szCs w:val="23"/>
        </w:rPr>
        <w:t xml:space="preserve"> to the Department of Forensic Science</w:t>
      </w:r>
      <w:r w:rsidR="003C056F" w:rsidRPr="005B5AA5">
        <w:rPr>
          <w:rFonts w:asciiTheme="minorHAnsi" w:hAnsiTheme="minorHAnsi"/>
          <w:sz w:val="23"/>
          <w:szCs w:val="23"/>
        </w:rPr>
        <w:t>.</w:t>
      </w:r>
    </w:p>
    <w:p w:rsidR="008B713C" w:rsidRPr="00B35886" w:rsidRDefault="008B713C" w:rsidP="008B713C">
      <w:pPr>
        <w:rPr>
          <w:rFonts w:asciiTheme="minorHAnsi" w:hAnsiTheme="minorHAnsi"/>
          <w:sz w:val="12"/>
          <w:szCs w:val="12"/>
        </w:rPr>
      </w:pPr>
    </w:p>
    <w:p w:rsidR="00584470" w:rsidRPr="005B5AA5" w:rsidRDefault="00470B8F" w:rsidP="008B713C">
      <w:pPr>
        <w:rPr>
          <w:rFonts w:asciiTheme="minorHAnsi" w:hAnsiTheme="minorHAnsi"/>
          <w:b/>
          <w:sz w:val="23"/>
          <w:szCs w:val="23"/>
        </w:rPr>
      </w:pPr>
      <w:r w:rsidRPr="005B5AA5">
        <w:rPr>
          <w:rFonts w:asciiTheme="minorHAnsi" w:hAnsiTheme="minorHAnsi"/>
          <w:b/>
          <w:sz w:val="23"/>
          <w:szCs w:val="23"/>
        </w:rPr>
        <w:t>Completing the Storage Envelope Submission Form</w:t>
      </w:r>
    </w:p>
    <w:p w:rsidR="0035357A" w:rsidRPr="005B5AA5" w:rsidRDefault="008B713C" w:rsidP="0035357A">
      <w:pPr>
        <w:rPr>
          <w:rFonts w:asciiTheme="minorHAnsi" w:hAnsiTheme="minorHAnsi"/>
          <w:sz w:val="23"/>
          <w:szCs w:val="23"/>
        </w:rPr>
      </w:pPr>
      <w:r w:rsidRPr="005B5AA5">
        <w:rPr>
          <w:rFonts w:asciiTheme="minorHAnsi" w:hAnsiTheme="minorHAnsi"/>
          <w:sz w:val="23"/>
          <w:szCs w:val="23"/>
        </w:rPr>
        <w:t>Before collecting the sample, you must complete the sto</w:t>
      </w:r>
      <w:r w:rsidR="005B5AA5" w:rsidRPr="005B5AA5">
        <w:rPr>
          <w:rFonts w:asciiTheme="minorHAnsi" w:hAnsiTheme="minorHAnsi"/>
          <w:sz w:val="23"/>
          <w:szCs w:val="23"/>
        </w:rPr>
        <w:t xml:space="preserve">rage envelope submission form </w:t>
      </w:r>
      <w:r w:rsidRPr="005B5AA5">
        <w:rPr>
          <w:rFonts w:asciiTheme="minorHAnsi" w:hAnsiTheme="minorHAnsi"/>
          <w:sz w:val="23"/>
          <w:szCs w:val="23"/>
        </w:rPr>
        <w:t xml:space="preserve">in all capital letters using a black or blue ballpoint pen.  </w:t>
      </w:r>
      <w:r w:rsidR="005B5AA5" w:rsidRPr="005B5AA5">
        <w:rPr>
          <w:rFonts w:asciiTheme="minorHAnsi" w:hAnsiTheme="minorHAnsi"/>
          <w:sz w:val="23"/>
          <w:szCs w:val="23"/>
        </w:rPr>
        <w:t>P</w:t>
      </w:r>
      <w:r w:rsidRPr="005B5AA5">
        <w:rPr>
          <w:rFonts w:asciiTheme="minorHAnsi" w:hAnsiTheme="minorHAnsi"/>
          <w:sz w:val="23"/>
          <w:szCs w:val="23"/>
        </w:rPr>
        <w:t>rint legibly and only enter one character in each box.  If, in completing the form, you make a mistake, simply strike through the mistake and write the correct information above it.</w:t>
      </w:r>
      <w:r w:rsidR="0035357A" w:rsidRPr="0035357A">
        <w:rPr>
          <w:rFonts w:asciiTheme="minorHAnsi" w:hAnsiTheme="minorHAnsi"/>
          <w:sz w:val="23"/>
          <w:szCs w:val="23"/>
        </w:rPr>
        <w:t xml:space="preserve"> </w:t>
      </w:r>
      <w:r w:rsidR="0035357A" w:rsidRPr="005B5AA5">
        <w:rPr>
          <w:rFonts w:asciiTheme="minorHAnsi" w:hAnsiTheme="minorHAnsi"/>
          <w:sz w:val="23"/>
          <w:szCs w:val="23"/>
        </w:rPr>
        <w:t>Unless it is otherwise specified, all information requested on the form is required for each sample collected. The form must be returned to the Department of Forensic Science.  Do NOT detach the form from the storage envelope.</w:t>
      </w:r>
    </w:p>
    <w:p w:rsidR="008B713C" w:rsidRPr="0035357A" w:rsidRDefault="008B713C" w:rsidP="008B713C">
      <w:pPr>
        <w:rPr>
          <w:rFonts w:asciiTheme="minorHAnsi" w:hAnsiTheme="minorHAnsi"/>
          <w:sz w:val="12"/>
          <w:szCs w:val="12"/>
        </w:rPr>
      </w:pPr>
    </w:p>
    <w:p w:rsidR="00BE6374" w:rsidRDefault="00BE6374" w:rsidP="00BE6374">
      <w:pPr>
        <w:rPr>
          <w:rFonts w:asciiTheme="minorHAnsi" w:hAnsiTheme="minorHAnsi"/>
          <w:b/>
          <w:sz w:val="23"/>
          <w:szCs w:val="23"/>
        </w:rPr>
      </w:pPr>
      <w:r>
        <w:rPr>
          <w:rFonts w:asciiTheme="minorHAnsi" w:hAnsiTheme="minorHAnsi"/>
          <w:b/>
          <w:sz w:val="23"/>
          <w:szCs w:val="23"/>
        </w:rPr>
        <w:t>PLEASE NOTE:</w:t>
      </w:r>
    </w:p>
    <w:p w:rsidR="008B713C" w:rsidRPr="00BE6374" w:rsidRDefault="00BE6374" w:rsidP="00BE6374">
      <w:pPr>
        <w:pStyle w:val="ListParagraph"/>
        <w:numPr>
          <w:ilvl w:val="0"/>
          <w:numId w:val="8"/>
        </w:numPr>
        <w:rPr>
          <w:rFonts w:asciiTheme="minorHAnsi" w:hAnsiTheme="minorHAnsi"/>
          <w:b/>
          <w:sz w:val="23"/>
          <w:szCs w:val="23"/>
        </w:rPr>
      </w:pPr>
      <w:r w:rsidRPr="00BE6374">
        <w:rPr>
          <w:rFonts w:asciiTheme="minorHAnsi" w:hAnsiTheme="minorHAnsi"/>
          <w:b/>
          <w:sz w:val="23"/>
          <w:szCs w:val="23"/>
        </w:rPr>
        <w:t>Must S</w:t>
      </w:r>
      <w:r w:rsidR="0035357A" w:rsidRPr="00BE6374">
        <w:rPr>
          <w:rFonts w:asciiTheme="minorHAnsi" w:hAnsiTheme="minorHAnsi"/>
          <w:b/>
          <w:sz w:val="23"/>
          <w:szCs w:val="23"/>
        </w:rPr>
        <w:t xml:space="preserve">pecify </w:t>
      </w:r>
      <w:r w:rsidRPr="00BE6374">
        <w:rPr>
          <w:rFonts w:asciiTheme="minorHAnsi" w:hAnsiTheme="minorHAnsi"/>
          <w:b/>
          <w:sz w:val="23"/>
          <w:szCs w:val="23"/>
        </w:rPr>
        <w:t>R</w:t>
      </w:r>
      <w:r w:rsidR="0035357A" w:rsidRPr="00BE6374">
        <w:rPr>
          <w:rFonts w:asciiTheme="minorHAnsi" w:hAnsiTheme="minorHAnsi"/>
          <w:b/>
          <w:sz w:val="23"/>
          <w:szCs w:val="23"/>
        </w:rPr>
        <w:t xml:space="preserve">eason </w:t>
      </w:r>
      <w:r w:rsidRPr="00BE6374">
        <w:rPr>
          <w:rFonts w:asciiTheme="minorHAnsi" w:hAnsiTheme="minorHAnsi"/>
          <w:b/>
          <w:sz w:val="23"/>
          <w:szCs w:val="23"/>
        </w:rPr>
        <w:t>S</w:t>
      </w:r>
      <w:r w:rsidR="0035357A" w:rsidRPr="00BE6374">
        <w:rPr>
          <w:rFonts w:asciiTheme="minorHAnsi" w:hAnsiTheme="minorHAnsi"/>
          <w:b/>
          <w:sz w:val="23"/>
          <w:szCs w:val="23"/>
        </w:rPr>
        <w:t xml:space="preserve">ample </w:t>
      </w:r>
      <w:r w:rsidRPr="00BE6374">
        <w:rPr>
          <w:rFonts w:asciiTheme="minorHAnsi" w:hAnsiTheme="minorHAnsi"/>
          <w:b/>
          <w:sz w:val="23"/>
          <w:szCs w:val="23"/>
        </w:rPr>
        <w:t>C</w:t>
      </w:r>
      <w:r w:rsidR="0035357A" w:rsidRPr="00BE6374">
        <w:rPr>
          <w:rFonts w:asciiTheme="minorHAnsi" w:hAnsiTheme="minorHAnsi"/>
          <w:b/>
          <w:sz w:val="23"/>
          <w:szCs w:val="23"/>
        </w:rPr>
        <w:t>ollected</w:t>
      </w:r>
      <w:r w:rsidRPr="00BE6374">
        <w:rPr>
          <w:rFonts w:asciiTheme="minorHAnsi" w:hAnsiTheme="minorHAnsi"/>
          <w:b/>
          <w:sz w:val="23"/>
          <w:szCs w:val="23"/>
        </w:rPr>
        <w:t xml:space="preserve"> (Arrestee, Convicted Felon or Convicted Misdemeanant)</w:t>
      </w:r>
      <w:r>
        <w:rPr>
          <w:rFonts w:asciiTheme="minorHAnsi" w:hAnsiTheme="minorHAnsi"/>
          <w:b/>
          <w:sz w:val="23"/>
          <w:szCs w:val="23"/>
        </w:rPr>
        <w:t xml:space="preserve">.  </w:t>
      </w:r>
      <w:r w:rsidR="00BC2E29" w:rsidRPr="00BE6374">
        <w:rPr>
          <w:rFonts w:asciiTheme="minorHAnsi" w:hAnsiTheme="minorHAnsi"/>
          <w:sz w:val="23"/>
          <w:szCs w:val="23"/>
        </w:rPr>
        <w:t xml:space="preserve">You must </w:t>
      </w:r>
      <w:r w:rsidR="008B713C" w:rsidRPr="00BE6374">
        <w:rPr>
          <w:rFonts w:asciiTheme="minorHAnsi" w:hAnsiTheme="minorHAnsi"/>
          <w:sz w:val="23"/>
          <w:szCs w:val="23"/>
        </w:rPr>
        <w:t xml:space="preserve">check the appropriate box </w:t>
      </w:r>
      <w:r w:rsidRPr="00BE6374">
        <w:rPr>
          <w:rFonts w:asciiTheme="minorHAnsi" w:hAnsiTheme="minorHAnsi"/>
          <w:sz w:val="23"/>
          <w:szCs w:val="23"/>
        </w:rPr>
        <w:t>to indicate</w:t>
      </w:r>
      <w:r w:rsidR="008B713C" w:rsidRPr="00BE6374">
        <w:rPr>
          <w:rFonts w:asciiTheme="minorHAnsi" w:hAnsiTheme="minorHAnsi"/>
          <w:sz w:val="23"/>
          <w:szCs w:val="23"/>
        </w:rPr>
        <w:t xml:space="preserve"> if the person </w:t>
      </w:r>
      <w:r w:rsidR="00BC2E29" w:rsidRPr="00BE6374">
        <w:rPr>
          <w:rFonts w:asciiTheme="minorHAnsi" w:hAnsiTheme="minorHAnsi"/>
          <w:sz w:val="23"/>
          <w:szCs w:val="23"/>
        </w:rPr>
        <w:t xml:space="preserve">sampled </w:t>
      </w:r>
      <w:r w:rsidRPr="00BE6374">
        <w:rPr>
          <w:rFonts w:asciiTheme="minorHAnsi" w:hAnsiTheme="minorHAnsi"/>
          <w:sz w:val="23"/>
          <w:szCs w:val="23"/>
        </w:rPr>
        <w:t xml:space="preserve">is </w:t>
      </w:r>
      <w:r w:rsidR="008B713C" w:rsidRPr="00BE6374">
        <w:rPr>
          <w:rFonts w:asciiTheme="minorHAnsi" w:hAnsiTheme="minorHAnsi"/>
          <w:sz w:val="23"/>
          <w:szCs w:val="23"/>
        </w:rPr>
        <w:t xml:space="preserve">an </w:t>
      </w:r>
      <w:r w:rsidR="00BC2E29" w:rsidRPr="00BE6374">
        <w:rPr>
          <w:rFonts w:asciiTheme="minorHAnsi" w:hAnsiTheme="minorHAnsi"/>
          <w:sz w:val="23"/>
          <w:szCs w:val="23"/>
        </w:rPr>
        <w:t>A</w:t>
      </w:r>
      <w:r w:rsidR="008B713C" w:rsidRPr="00BE6374">
        <w:rPr>
          <w:rFonts w:asciiTheme="minorHAnsi" w:hAnsiTheme="minorHAnsi"/>
          <w:sz w:val="23"/>
          <w:szCs w:val="23"/>
        </w:rPr>
        <w:t>rrestee</w:t>
      </w:r>
      <w:r w:rsidR="003C056F" w:rsidRPr="00BE6374">
        <w:rPr>
          <w:rFonts w:asciiTheme="minorHAnsi" w:hAnsiTheme="minorHAnsi"/>
          <w:sz w:val="23"/>
          <w:szCs w:val="23"/>
        </w:rPr>
        <w:t xml:space="preserve">, </w:t>
      </w:r>
      <w:r w:rsidR="008B713C" w:rsidRPr="00BE6374">
        <w:rPr>
          <w:rFonts w:asciiTheme="minorHAnsi" w:hAnsiTheme="minorHAnsi"/>
          <w:sz w:val="23"/>
          <w:szCs w:val="23"/>
        </w:rPr>
        <w:t xml:space="preserve">a </w:t>
      </w:r>
      <w:r w:rsidR="00BC2E29" w:rsidRPr="00BE6374">
        <w:rPr>
          <w:rFonts w:asciiTheme="minorHAnsi" w:hAnsiTheme="minorHAnsi"/>
          <w:sz w:val="23"/>
          <w:szCs w:val="23"/>
        </w:rPr>
        <w:t>C</w:t>
      </w:r>
      <w:r w:rsidR="008B713C" w:rsidRPr="00BE6374">
        <w:rPr>
          <w:rFonts w:asciiTheme="minorHAnsi" w:hAnsiTheme="minorHAnsi"/>
          <w:sz w:val="23"/>
          <w:szCs w:val="23"/>
        </w:rPr>
        <w:t xml:space="preserve">onvicted </w:t>
      </w:r>
      <w:r w:rsidR="00BC2E29" w:rsidRPr="00BE6374">
        <w:rPr>
          <w:rFonts w:asciiTheme="minorHAnsi" w:hAnsiTheme="minorHAnsi"/>
          <w:sz w:val="23"/>
          <w:szCs w:val="23"/>
        </w:rPr>
        <w:t>F</w:t>
      </w:r>
      <w:r w:rsidR="008B713C" w:rsidRPr="00BE6374">
        <w:rPr>
          <w:rFonts w:asciiTheme="minorHAnsi" w:hAnsiTheme="minorHAnsi"/>
          <w:sz w:val="23"/>
          <w:szCs w:val="23"/>
        </w:rPr>
        <w:t>elon</w:t>
      </w:r>
      <w:r w:rsidR="003C056F" w:rsidRPr="00BE6374">
        <w:rPr>
          <w:rFonts w:asciiTheme="minorHAnsi" w:hAnsiTheme="minorHAnsi"/>
          <w:sz w:val="23"/>
          <w:szCs w:val="23"/>
        </w:rPr>
        <w:t xml:space="preserve"> or a </w:t>
      </w:r>
      <w:r w:rsidR="00BC2E29" w:rsidRPr="00BE6374">
        <w:rPr>
          <w:rFonts w:asciiTheme="minorHAnsi" w:hAnsiTheme="minorHAnsi"/>
          <w:sz w:val="23"/>
          <w:szCs w:val="23"/>
        </w:rPr>
        <w:t>C</w:t>
      </w:r>
      <w:r w:rsidR="003C056F" w:rsidRPr="00BE6374">
        <w:rPr>
          <w:rFonts w:asciiTheme="minorHAnsi" w:hAnsiTheme="minorHAnsi"/>
          <w:sz w:val="23"/>
          <w:szCs w:val="23"/>
        </w:rPr>
        <w:t xml:space="preserve">onvicted </w:t>
      </w:r>
      <w:r w:rsidR="00BC2E29" w:rsidRPr="00BE6374">
        <w:rPr>
          <w:rFonts w:asciiTheme="minorHAnsi" w:hAnsiTheme="minorHAnsi"/>
          <w:sz w:val="23"/>
          <w:szCs w:val="23"/>
        </w:rPr>
        <w:t>M</w:t>
      </w:r>
      <w:r w:rsidR="003C056F" w:rsidRPr="00BE6374">
        <w:rPr>
          <w:rFonts w:asciiTheme="minorHAnsi" w:hAnsiTheme="minorHAnsi"/>
          <w:sz w:val="23"/>
          <w:szCs w:val="23"/>
        </w:rPr>
        <w:t>isdemean</w:t>
      </w:r>
      <w:r w:rsidR="00BC2E29" w:rsidRPr="00BE6374">
        <w:rPr>
          <w:rFonts w:asciiTheme="minorHAnsi" w:hAnsiTheme="minorHAnsi"/>
          <w:sz w:val="23"/>
          <w:szCs w:val="23"/>
        </w:rPr>
        <w:t>ant</w:t>
      </w:r>
      <w:r w:rsidR="008B713C" w:rsidRPr="00BE6374">
        <w:rPr>
          <w:rFonts w:asciiTheme="minorHAnsi" w:hAnsiTheme="minorHAnsi"/>
          <w:sz w:val="23"/>
          <w:szCs w:val="23"/>
        </w:rPr>
        <w:t xml:space="preserve">.  </w:t>
      </w:r>
      <w:r w:rsidRPr="00BE6374">
        <w:rPr>
          <w:rFonts w:asciiTheme="minorHAnsi" w:hAnsiTheme="minorHAnsi"/>
          <w:sz w:val="23"/>
          <w:szCs w:val="23"/>
        </w:rPr>
        <w:t xml:space="preserve">If using an </w:t>
      </w:r>
      <w:r w:rsidR="003C056F" w:rsidRPr="00BE6374">
        <w:rPr>
          <w:rFonts w:asciiTheme="minorHAnsi" w:hAnsiTheme="minorHAnsi"/>
          <w:sz w:val="23"/>
          <w:szCs w:val="23"/>
        </w:rPr>
        <w:t>older collection kit</w:t>
      </w:r>
      <w:r w:rsidRPr="00BE6374">
        <w:rPr>
          <w:rFonts w:asciiTheme="minorHAnsi" w:hAnsiTheme="minorHAnsi"/>
          <w:sz w:val="23"/>
          <w:szCs w:val="23"/>
        </w:rPr>
        <w:t xml:space="preserve"> that does </w:t>
      </w:r>
      <w:r w:rsidR="003C056F" w:rsidRPr="00BE6374">
        <w:rPr>
          <w:rFonts w:asciiTheme="minorHAnsi" w:hAnsiTheme="minorHAnsi"/>
          <w:sz w:val="23"/>
          <w:szCs w:val="23"/>
        </w:rPr>
        <w:t xml:space="preserve">not </w:t>
      </w:r>
      <w:r w:rsidR="00BC2E29" w:rsidRPr="00BE6374">
        <w:rPr>
          <w:rFonts w:asciiTheme="minorHAnsi" w:hAnsiTheme="minorHAnsi"/>
          <w:sz w:val="23"/>
          <w:szCs w:val="23"/>
        </w:rPr>
        <w:t xml:space="preserve">include </w:t>
      </w:r>
      <w:r w:rsidR="003C056F" w:rsidRPr="00BE6374">
        <w:rPr>
          <w:rFonts w:asciiTheme="minorHAnsi" w:hAnsiTheme="minorHAnsi"/>
          <w:sz w:val="23"/>
          <w:szCs w:val="23"/>
        </w:rPr>
        <w:t xml:space="preserve">a </w:t>
      </w:r>
      <w:r w:rsidR="00BC2E29" w:rsidRPr="00BE6374">
        <w:rPr>
          <w:rFonts w:asciiTheme="minorHAnsi" w:hAnsiTheme="minorHAnsi"/>
          <w:sz w:val="23"/>
          <w:szCs w:val="23"/>
        </w:rPr>
        <w:t>“Convicted M</w:t>
      </w:r>
      <w:r w:rsidR="003C056F" w:rsidRPr="00BE6374">
        <w:rPr>
          <w:rFonts w:asciiTheme="minorHAnsi" w:hAnsiTheme="minorHAnsi"/>
          <w:sz w:val="23"/>
          <w:szCs w:val="23"/>
        </w:rPr>
        <w:t>isdemeanor</w:t>
      </w:r>
      <w:r w:rsidR="00BC2E29" w:rsidRPr="00BE6374">
        <w:rPr>
          <w:rFonts w:asciiTheme="minorHAnsi" w:hAnsiTheme="minorHAnsi"/>
          <w:sz w:val="23"/>
          <w:szCs w:val="23"/>
        </w:rPr>
        <w:t>”</w:t>
      </w:r>
      <w:r w:rsidR="003C056F" w:rsidRPr="00BE6374">
        <w:rPr>
          <w:rFonts w:asciiTheme="minorHAnsi" w:hAnsiTheme="minorHAnsi"/>
          <w:sz w:val="23"/>
          <w:szCs w:val="23"/>
        </w:rPr>
        <w:t xml:space="preserve"> box</w:t>
      </w:r>
      <w:r w:rsidRPr="00BE6374">
        <w:rPr>
          <w:rFonts w:asciiTheme="minorHAnsi" w:hAnsiTheme="minorHAnsi"/>
          <w:sz w:val="23"/>
          <w:szCs w:val="23"/>
        </w:rPr>
        <w:t xml:space="preserve">, please </w:t>
      </w:r>
      <w:r w:rsidR="003C056F" w:rsidRPr="00BE6374">
        <w:rPr>
          <w:rFonts w:asciiTheme="minorHAnsi" w:hAnsiTheme="minorHAnsi"/>
          <w:sz w:val="23"/>
          <w:szCs w:val="23"/>
        </w:rPr>
        <w:t>check the “Other” box and note “Misdemeanor</w:t>
      </w:r>
      <w:r w:rsidR="00754291">
        <w:rPr>
          <w:rFonts w:asciiTheme="minorHAnsi" w:hAnsiTheme="minorHAnsi"/>
          <w:sz w:val="23"/>
          <w:szCs w:val="23"/>
        </w:rPr>
        <w:t xml:space="preserve"> conviction</w:t>
      </w:r>
      <w:r w:rsidR="003C056F" w:rsidRPr="00BE6374">
        <w:rPr>
          <w:rFonts w:asciiTheme="minorHAnsi" w:hAnsiTheme="minorHAnsi"/>
          <w:sz w:val="23"/>
          <w:szCs w:val="23"/>
        </w:rPr>
        <w:t xml:space="preserve">” </w:t>
      </w:r>
      <w:r w:rsidRPr="00BE6374">
        <w:rPr>
          <w:rFonts w:asciiTheme="minorHAnsi" w:hAnsiTheme="minorHAnsi"/>
          <w:sz w:val="23"/>
          <w:szCs w:val="23"/>
        </w:rPr>
        <w:t>beside it</w:t>
      </w:r>
      <w:r w:rsidR="003C056F" w:rsidRPr="00BE6374">
        <w:rPr>
          <w:rFonts w:asciiTheme="minorHAnsi" w:hAnsiTheme="minorHAnsi"/>
          <w:sz w:val="23"/>
          <w:szCs w:val="23"/>
        </w:rPr>
        <w:t>.  If the “Other” box is selected, you must specify the reason for sample collection</w:t>
      </w:r>
      <w:r w:rsidRPr="00BE6374">
        <w:rPr>
          <w:rFonts w:asciiTheme="minorHAnsi" w:hAnsiTheme="minorHAnsi"/>
          <w:sz w:val="23"/>
          <w:szCs w:val="23"/>
        </w:rPr>
        <w:t xml:space="preserve"> (</w:t>
      </w:r>
      <w:r w:rsidR="003C056F" w:rsidRPr="00BE6374">
        <w:rPr>
          <w:rFonts w:asciiTheme="minorHAnsi" w:hAnsiTheme="minorHAnsi"/>
          <w:sz w:val="23"/>
          <w:szCs w:val="23"/>
        </w:rPr>
        <w:t>e.g. misdemeanor</w:t>
      </w:r>
      <w:r w:rsidRPr="00BE6374">
        <w:rPr>
          <w:rFonts w:asciiTheme="minorHAnsi" w:hAnsiTheme="minorHAnsi"/>
          <w:sz w:val="23"/>
          <w:szCs w:val="23"/>
        </w:rPr>
        <w:t xml:space="preserve"> conviction</w:t>
      </w:r>
      <w:r w:rsidR="003C056F" w:rsidRPr="00BE6374">
        <w:rPr>
          <w:rFonts w:asciiTheme="minorHAnsi" w:hAnsiTheme="minorHAnsi"/>
          <w:sz w:val="23"/>
          <w:szCs w:val="23"/>
        </w:rPr>
        <w:t>, se</w:t>
      </w:r>
      <w:r w:rsidRPr="00BE6374">
        <w:rPr>
          <w:rFonts w:asciiTheme="minorHAnsi" w:hAnsiTheme="minorHAnsi"/>
          <w:sz w:val="23"/>
          <w:szCs w:val="23"/>
        </w:rPr>
        <w:t>x offender, plea agreement).</w:t>
      </w:r>
    </w:p>
    <w:p w:rsidR="003C056F" w:rsidRPr="00BE6374" w:rsidRDefault="00BE6374" w:rsidP="00BE6374">
      <w:pPr>
        <w:pStyle w:val="ListParagraph"/>
        <w:numPr>
          <w:ilvl w:val="0"/>
          <w:numId w:val="8"/>
        </w:numPr>
        <w:rPr>
          <w:rFonts w:asciiTheme="minorHAnsi" w:hAnsiTheme="minorHAnsi"/>
          <w:sz w:val="23"/>
          <w:szCs w:val="23"/>
        </w:rPr>
      </w:pPr>
      <w:r w:rsidRPr="00BE6374">
        <w:rPr>
          <w:rFonts w:asciiTheme="minorHAnsi" w:hAnsiTheme="minorHAnsi"/>
          <w:b/>
          <w:sz w:val="23"/>
          <w:szCs w:val="23"/>
        </w:rPr>
        <w:t>Must Specify Qualifying Offense Code Section for Arrestees and Misdemeanor Convictions.</w:t>
      </w:r>
      <w:r w:rsidR="003C056F" w:rsidRPr="00BE6374">
        <w:rPr>
          <w:rFonts w:asciiTheme="minorHAnsi" w:hAnsiTheme="minorHAnsi"/>
          <w:b/>
          <w:sz w:val="23"/>
          <w:szCs w:val="23"/>
        </w:rPr>
        <w:t xml:space="preserve">  </w:t>
      </w:r>
      <w:r w:rsidRPr="00BE6374">
        <w:rPr>
          <w:rFonts w:asciiTheme="minorHAnsi" w:hAnsiTheme="minorHAnsi"/>
          <w:sz w:val="23"/>
          <w:szCs w:val="23"/>
        </w:rPr>
        <w:t>For Arrestees, t</w:t>
      </w:r>
      <w:r w:rsidR="003C056F" w:rsidRPr="00BE6374">
        <w:rPr>
          <w:rFonts w:asciiTheme="minorHAnsi" w:hAnsiTheme="minorHAnsi"/>
          <w:sz w:val="23"/>
          <w:szCs w:val="23"/>
        </w:rPr>
        <w:t>he qualify</w:t>
      </w:r>
      <w:r w:rsidR="003025A0" w:rsidRPr="00BE6374">
        <w:rPr>
          <w:rFonts w:asciiTheme="minorHAnsi" w:hAnsiTheme="minorHAnsi"/>
          <w:sz w:val="23"/>
          <w:szCs w:val="23"/>
        </w:rPr>
        <w:t xml:space="preserve">ing offense </w:t>
      </w:r>
      <w:r w:rsidR="00754291">
        <w:rPr>
          <w:rFonts w:asciiTheme="minorHAnsi" w:hAnsiTheme="minorHAnsi"/>
          <w:sz w:val="23"/>
          <w:szCs w:val="23"/>
        </w:rPr>
        <w:t>C</w:t>
      </w:r>
      <w:r w:rsidR="003025A0" w:rsidRPr="00BE6374">
        <w:rPr>
          <w:rFonts w:asciiTheme="minorHAnsi" w:hAnsiTheme="minorHAnsi"/>
          <w:sz w:val="23"/>
          <w:szCs w:val="23"/>
        </w:rPr>
        <w:t xml:space="preserve">ode </w:t>
      </w:r>
      <w:r>
        <w:rPr>
          <w:rFonts w:asciiTheme="minorHAnsi" w:hAnsiTheme="minorHAnsi"/>
          <w:sz w:val="23"/>
          <w:szCs w:val="23"/>
        </w:rPr>
        <w:t xml:space="preserve">section </w:t>
      </w:r>
      <w:r w:rsidR="003025A0" w:rsidRPr="00BE6374">
        <w:rPr>
          <w:rFonts w:asciiTheme="minorHAnsi" w:hAnsiTheme="minorHAnsi"/>
          <w:sz w:val="23"/>
          <w:szCs w:val="23"/>
        </w:rPr>
        <w:t>on the arrest warrant</w:t>
      </w:r>
      <w:r>
        <w:rPr>
          <w:rFonts w:asciiTheme="minorHAnsi" w:hAnsiTheme="minorHAnsi"/>
          <w:sz w:val="23"/>
          <w:szCs w:val="23"/>
        </w:rPr>
        <w:t xml:space="preserve"> must be specified</w:t>
      </w:r>
      <w:r w:rsidRPr="00BE6374">
        <w:rPr>
          <w:rFonts w:asciiTheme="minorHAnsi" w:hAnsiTheme="minorHAnsi"/>
          <w:sz w:val="23"/>
          <w:szCs w:val="23"/>
        </w:rPr>
        <w:t xml:space="preserve">, and for misdemeanor convictions, the Code section for the misdemeanor </w:t>
      </w:r>
      <w:r>
        <w:rPr>
          <w:rFonts w:asciiTheme="minorHAnsi" w:hAnsiTheme="minorHAnsi"/>
          <w:sz w:val="23"/>
          <w:szCs w:val="23"/>
        </w:rPr>
        <w:t>offense must be included</w:t>
      </w:r>
      <w:r w:rsidR="003025A0" w:rsidRPr="00BE6374">
        <w:rPr>
          <w:rFonts w:asciiTheme="minorHAnsi" w:hAnsiTheme="minorHAnsi"/>
          <w:sz w:val="23"/>
          <w:szCs w:val="23"/>
        </w:rPr>
        <w:t xml:space="preserve">.  </w:t>
      </w:r>
      <w:r w:rsidR="00572C68">
        <w:rPr>
          <w:rFonts w:asciiTheme="minorHAnsi" w:hAnsiTheme="minorHAnsi"/>
          <w:sz w:val="23"/>
          <w:szCs w:val="23"/>
        </w:rPr>
        <w:t>In completing this field, o</w:t>
      </w:r>
      <w:r w:rsidRPr="00BE6374">
        <w:rPr>
          <w:rFonts w:asciiTheme="minorHAnsi" w:hAnsiTheme="minorHAnsi"/>
          <w:sz w:val="23"/>
          <w:szCs w:val="23"/>
        </w:rPr>
        <w:t xml:space="preserve">ne character </w:t>
      </w:r>
      <w:r>
        <w:rPr>
          <w:rFonts w:asciiTheme="minorHAnsi" w:hAnsiTheme="minorHAnsi"/>
          <w:sz w:val="23"/>
          <w:szCs w:val="23"/>
        </w:rPr>
        <w:t>should be in</w:t>
      </w:r>
      <w:r w:rsidR="00572C68">
        <w:rPr>
          <w:rFonts w:asciiTheme="minorHAnsi" w:hAnsiTheme="minorHAnsi"/>
          <w:sz w:val="23"/>
          <w:szCs w:val="23"/>
        </w:rPr>
        <w:t>cluded</w:t>
      </w:r>
      <w:r>
        <w:rPr>
          <w:rFonts w:asciiTheme="minorHAnsi" w:hAnsiTheme="minorHAnsi"/>
          <w:sz w:val="23"/>
          <w:szCs w:val="23"/>
        </w:rPr>
        <w:t xml:space="preserve"> </w:t>
      </w:r>
      <w:r w:rsidR="00C11671">
        <w:rPr>
          <w:rFonts w:asciiTheme="minorHAnsi" w:hAnsiTheme="minorHAnsi"/>
          <w:sz w:val="23"/>
          <w:szCs w:val="23"/>
        </w:rPr>
        <w:t xml:space="preserve">in </w:t>
      </w:r>
      <w:r>
        <w:rPr>
          <w:rFonts w:asciiTheme="minorHAnsi" w:hAnsiTheme="minorHAnsi"/>
          <w:sz w:val="23"/>
          <w:szCs w:val="23"/>
        </w:rPr>
        <w:t xml:space="preserve">each </w:t>
      </w:r>
      <w:r w:rsidRPr="00BE6374">
        <w:rPr>
          <w:rFonts w:asciiTheme="minorHAnsi" w:hAnsiTheme="minorHAnsi"/>
          <w:sz w:val="23"/>
          <w:szCs w:val="23"/>
        </w:rPr>
        <w:t>box</w:t>
      </w:r>
      <w:r>
        <w:rPr>
          <w:rFonts w:asciiTheme="minorHAnsi" w:hAnsiTheme="minorHAnsi"/>
          <w:sz w:val="23"/>
          <w:szCs w:val="23"/>
        </w:rPr>
        <w:t xml:space="preserve"> on the form</w:t>
      </w:r>
      <w:r w:rsidR="00572C68">
        <w:rPr>
          <w:rFonts w:asciiTheme="minorHAnsi" w:hAnsiTheme="minorHAnsi"/>
          <w:sz w:val="23"/>
          <w:szCs w:val="23"/>
        </w:rPr>
        <w:t xml:space="preserve"> (</w:t>
      </w:r>
      <w:r w:rsidR="003025A0" w:rsidRPr="00BE6374">
        <w:rPr>
          <w:rFonts w:asciiTheme="minorHAnsi" w:hAnsiTheme="minorHAnsi"/>
          <w:sz w:val="23"/>
          <w:szCs w:val="23"/>
        </w:rPr>
        <w:t>periods, dashes, colons and parentheses</w:t>
      </w:r>
      <w:r w:rsidR="00572C68">
        <w:rPr>
          <w:rFonts w:asciiTheme="minorHAnsi" w:hAnsiTheme="minorHAnsi"/>
          <w:sz w:val="23"/>
          <w:szCs w:val="23"/>
        </w:rPr>
        <w:t xml:space="preserve"> should be listed </w:t>
      </w:r>
      <w:r w:rsidR="003025A0" w:rsidRPr="00BE6374">
        <w:rPr>
          <w:rFonts w:asciiTheme="minorHAnsi" w:hAnsiTheme="minorHAnsi"/>
          <w:sz w:val="23"/>
          <w:szCs w:val="23"/>
        </w:rPr>
        <w:t>separate</w:t>
      </w:r>
      <w:r w:rsidR="00572C68">
        <w:rPr>
          <w:rFonts w:asciiTheme="minorHAnsi" w:hAnsiTheme="minorHAnsi"/>
          <w:sz w:val="23"/>
          <w:szCs w:val="23"/>
        </w:rPr>
        <w:t>ly in their own</w:t>
      </w:r>
      <w:r w:rsidR="003025A0" w:rsidRPr="00BE6374">
        <w:rPr>
          <w:rFonts w:asciiTheme="minorHAnsi" w:hAnsiTheme="minorHAnsi"/>
          <w:sz w:val="23"/>
          <w:szCs w:val="23"/>
        </w:rPr>
        <w:t xml:space="preserve"> box</w:t>
      </w:r>
      <w:r w:rsidR="00572C68">
        <w:rPr>
          <w:rFonts w:asciiTheme="minorHAnsi" w:hAnsiTheme="minorHAnsi"/>
          <w:sz w:val="23"/>
          <w:szCs w:val="23"/>
        </w:rPr>
        <w:t>es)</w:t>
      </w:r>
      <w:r w:rsidR="003025A0" w:rsidRPr="00BE6374">
        <w:rPr>
          <w:rFonts w:asciiTheme="minorHAnsi" w:hAnsiTheme="minorHAnsi"/>
          <w:sz w:val="23"/>
          <w:szCs w:val="23"/>
        </w:rPr>
        <w:t xml:space="preserve">.  </w:t>
      </w:r>
    </w:p>
    <w:p w:rsidR="003025A0" w:rsidRPr="00754291" w:rsidRDefault="003025A0" w:rsidP="008B713C">
      <w:pPr>
        <w:rPr>
          <w:rFonts w:asciiTheme="minorHAnsi" w:hAnsiTheme="minorHAnsi"/>
          <w:sz w:val="16"/>
          <w:szCs w:val="16"/>
        </w:rPr>
      </w:pPr>
    </w:p>
    <w:p w:rsidR="00584470" w:rsidRPr="00507E67" w:rsidRDefault="0035357A" w:rsidP="008B713C">
      <w:pPr>
        <w:rPr>
          <w:rFonts w:asciiTheme="minorHAnsi" w:hAnsiTheme="minorHAnsi"/>
          <w:b/>
          <w:sz w:val="23"/>
          <w:szCs w:val="23"/>
        </w:rPr>
      </w:pPr>
      <w:r w:rsidRPr="00507E67">
        <w:rPr>
          <w:rFonts w:asciiTheme="minorHAnsi" w:hAnsiTheme="minorHAnsi"/>
          <w:b/>
          <w:sz w:val="23"/>
          <w:szCs w:val="23"/>
        </w:rPr>
        <w:t>After Sample Collection</w:t>
      </w:r>
    </w:p>
    <w:p w:rsidR="00584470" w:rsidRPr="00507E67" w:rsidRDefault="00AE48EE" w:rsidP="008B713C">
      <w:pPr>
        <w:rPr>
          <w:rFonts w:asciiTheme="minorHAnsi" w:hAnsiTheme="minorHAnsi"/>
          <w:sz w:val="23"/>
          <w:szCs w:val="23"/>
        </w:rPr>
      </w:pPr>
      <w:r w:rsidRPr="00507E67">
        <w:rPr>
          <w:rFonts w:asciiTheme="minorHAnsi" w:hAnsiTheme="minorHAnsi"/>
          <w:sz w:val="23"/>
          <w:szCs w:val="23"/>
        </w:rPr>
        <w:t xml:space="preserve">DNA </w:t>
      </w:r>
      <w:r w:rsidR="001865AB" w:rsidRPr="00507E67">
        <w:rPr>
          <w:rFonts w:asciiTheme="minorHAnsi" w:hAnsiTheme="minorHAnsi"/>
          <w:sz w:val="23"/>
          <w:szCs w:val="23"/>
        </w:rPr>
        <w:t>sample</w:t>
      </w:r>
      <w:r w:rsidRPr="00507E67">
        <w:rPr>
          <w:rFonts w:asciiTheme="minorHAnsi" w:hAnsiTheme="minorHAnsi"/>
          <w:sz w:val="23"/>
          <w:szCs w:val="23"/>
        </w:rPr>
        <w:t xml:space="preserve"> must air dry inside the storage envelope</w:t>
      </w:r>
      <w:r w:rsidR="00610F4D" w:rsidRPr="00507E67">
        <w:rPr>
          <w:rFonts w:asciiTheme="minorHAnsi" w:hAnsiTheme="minorHAnsi"/>
          <w:sz w:val="23"/>
          <w:szCs w:val="23"/>
        </w:rPr>
        <w:t xml:space="preserve"> – do not return </w:t>
      </w:r>
      <w:r w:rsidR="001865AB" w:rsidRPr="00507E67">
        <w:rPr>
          <w:rFonts w:asciiTheme="minorHAnsi" w:hAnsiTheme="minorHAnsi"/>
          <w:sz w:val="23"/>
          <w:szCs w:val="23"/>
        </w:rPr>
        <w:t xml:space="preserve">collector </w:t>
      </w:r>
      <w:r w:rsidR="00610F4D" w:rsidRPr="00507E67">
        <w:rPr>
          <w:rFonts w:asciiTheme="minorHAnsi" w:hAnsiTheme="minorHAnsi"/>
          <w:sz w:val="23"/>
          <w:szCs w:val="23"/>
        </w:rPr>
        <w:t xml:space="preserve">to the </w:t>
      </w:r>
      <w:r w:rsidR="001865AB" w:rsidRPr="00507E67">
        <w:rPr>
          <w:rFonts w:asciiTheme="minorHAnsi" w:hAnsiTheme="minorHAnsi"/>
          <w:sz w:val="23"/>
          <w:szCs w:val="23"/>
        </w:rPr>
        <w:t xml:space="preserve">plastic </w:t>
      </w:r>
      <w:r w:rsidR="00610F4D" w:rsidRPr="00507E67">
        <w:rPr>
          <w:rFonts w:asciiTheme="minorHAnsi" w:hAnsiTheme="minorHAnsi"/>
          <w:sz w:val="23"/>
          <w:szCs w:val="23"/>
        </w:rPr>
        <w:t>wrapper.</w:t>
      </w:r>
    </w:p>
    <w:p w:rsidR="00584470" w:rsidRPr="0035357A" w:rsidRDefault="00584470" w:rsidP="008B713C">
      <w:pPr>
        <w:rPr>
          <w:rFonts w:asciiTheme="minorHAnsi" w:hAnsiTheme="minorHAnsi"/>
          <w:sz w:val="12"/>
          <w:szCs w:val="12"/>
        </w:rPr>
      </w:pPr>
    </w:p>
    <w:p w:rsidR="00572C68" w:rsidRDefault="00572C68" w:rsidP="008B713C">
      <w:pPr>
        <w:rPr>
          <w:rFonts w:asciiTheme="minorHAnsi" w:hAnsiTheme="minorHAnsi"/>
          <w:b/>
          <w:sz w:val="23"/>
          <w:szCs w:val="23"/>
        </w:rPr>
      </w:pPr>
      <w:r>
        <w:rPr>
          <w:rFonts w:asciiTheme="minorHAnsi" w:hAnsiTheme="minorHAnsi"/>
          <w:b/>
          <w:sz w:val="23"/>
          <w:szCs w:val="23"/>
        </w:rPr>
        <w:t>PLEASE NOTE:</w:t>
      </w:r>
    </w:p>
    <w:p w:rsidR="0035357A" w:rsidRPr="00572C68" w:rsidRDefault="00610F4D" w:rsidP="00572C68">
      <w:pPr>
        <w:pStyle w:val="ListParagraph"/>
        <w:numPr>
          <w:ilvl w:val="0"/>
          <w:numId w:val="9"/>
        </w:numPr>
        <w:rPr>
          <w:rFonts w:asciiTheme="minorHAnsi" w:hAnsiTheme="minorHAnsi"/>
          <w:b/>
          <w:sz w:val="23"/>
          <w:szCs w:val="23"/>
        </w:rPr>
      </w:pPr>
      <w:r w:rsidRPr="00572C68">
        <w:rPr>
          <w:rFonts w:asciiTheme="minorHAnsi" w:hAnsiTheme="minorHAnsi"/>
          <w:b/>
          <w:sz w:val="23"/>
          <w:szCs w:val="23"/>
        </w:rPr>
        <w:t>A</w:t>
      </w:r>
      <w:r w:rsidR="008B713C" w:rsidRPr="00572C68">
        <w:rPr>
          <w:rFonts w:asciiTheme="minorHAnsi" w:hAnsiTheme="minorHAnsi"/>
          <w:b/>
          <w:sz w:val="23"/>
          <w:szCs w:val="23"/>
        </w:rPr>
        <w:t>rrestee samples</w:t>
      </w:r>
      <w:r w:rsidR="00572C68">
        <w:rPr>
          <w:rFonts w:asciiTheme="minorHAnsi" w:hAnsiTheme="minorHAnsi"/>
          <w:b/>
          <w:sz w:val="23"/>
          <w:szCs w:val="23"/>
        </w:rPr>
        <w:t>:</w:t>
      </w:r>
      <w:r w:rsidR="00D21E3A" w:rsidRPr="00572C68">
        <w:rPr>
          <w:rFonts w:asciiTheme="minorHAnsi" w:hAnsiTheme="minorHAnsi"/>
          <w:b/>
          <w:sz w:val="23"/>
          <w:szCs w:val="23"/>
        </w:rPr>
        <w:t xml:space="preserve"> </w:t>
      </w:r>
      <w:r w:rsidR="00572C68">
        <w:rPr>
          <w:rFonts w:asciiTheme="minorHAnsi" w:hAnsiTheme="minorHAnsi"/>
          <w:b/>
          <w:sz w:val="23"/>
          <w:szCs w:val="23"/>
        </w:rPr>
        <w:t xml:space="preserve"> </w:t>
      </w:r>
      <w:r w:rsidR="008B713C" w:rsidRPr="00572C68">
        <w:rPr>
          <w:rFonts w:asciiTheme="minorHAnsi" w:hAnsiTheme="minorHAnsi"/>
          <w:sz w:val="23"/>
          <w:szCs w:val="23"/>
        </w:rPr>
        <w:t xml:space="preserve">a copy of the arrest warrant for the qualifying offense </w:t>
      </w:r>
      <w:r w:rsidR="00D21E3A" w:rsidRPr="00572C68">
        <w:rPr>
          <w:rFonts w:asciiTheme="minorHAnsi" w:hAnsiTheme="minorHAnsi"/>
          <w:sz w:val="23"/>
          <w:szCs w:val="23"/>
        </w:rPr>
        <w:t>must be included</w:t>
      </w:r>
      <w:r w:rsidR="008B713C" w:rsidRPr="00572C68">
        <w:rPr>
          <w:rFonts w:asciiTheme="minorHAnsi" w:hAnsiTheme="minorHAnsi"/>
          <w:sz w:val="23"/>
          <w:szCs w:val="23"/>
        </w:rPr>
        <w:t>.</w:t>
      </w:r>
      <w:r w:rsidR="008B713C" w:rsidRPr="00572C68">
        <w:rPr>
          <w:rFonts w:asciiTheme="minorHAnsi" w:hAnsiTheme="minorHAnsi"/>
          <w:b/>
          <w:sz w:val="23"/>
          <w:szCs w:val="23"/>
        </w:rPr>
        <w:t xml:space="preserve"> </w:t>
      </w:r>
    </w:p>
    <w:p w:rsidR="0035357A" w:rsidRPr="00572C68" w:rsidRDefault="00610F4D" w:rsidP="00572C68">
      <w:pPr>
        <w:pStyle w:val="ListParagraph"/>
        <w:numPr>
          <w:ilvl w:val="0"/>
          <w:numId w:val="9"/>
        </w:numPr>
        <w:rPr>
          <w:rFonts w:asciiTheme="minorHAnsi" w:hAnsiTheme="minorHAnsi"/>
          <w:sz w:val="23"/>
          <w:szCs w:val="23"/>
        </w:rPr>
      </w:pPr>
      <w:r w:rsidRPr="00572C68">
        <w:rPr>
          <w:rFonts w:asciiTheme="minorHAnsi" w:hAnsiTheme="minorHAnsi"/>
          <w:b/>
          <w:sz w:val="23"/>
          <w:szCs w:val="23"/>
        </w:rPr>
        <w:t>P</w:t>
      </w:r>
      <w:r w:rsidR="00EC36C6" w:rsidRPr="00572C68">
        <w:rPr>
          <w:rFonts w:asciiTheme="minorHAnsi" w:hAnsiTheme="minorHAnsi"/>
          <w:b/>
          <w:sz w:val="23"/>
          <w:szCs w:val="23"/>
        </w:rPr>
        <w:t xml:space="preserve">lea </w:t>
      </w:r>
      <w:r w:rsidRPr="00572C68">
        <w:rPr>
          <w:rFonts w:asciiTheme="minorHAnsi" w:hAnsiTheme="minorHAnsi"/>
          <w:b/>
          <w:sz w:val="23"/>
          <w:szCs w:val="23"/>
        </w:rPr>
        <w:t>A</w:t>
      </w:r>
      <w:r w:rsidR="00EC36C6" w:rsidRPr="00572C68">
        <w:rPr>
          <w:rFonts w:asciiTheme="minorHAnsi" w:hAnsiTheme="minorHAnsi"/>
          <w:b/>
          <w:sz w:val="23"/>
          <w:szCs w:val="23"/>
        </w:rPr>
        <w:t>greement samples</w:t>
      </w:r>
      <w:r w:rsidR="00572C68">
        <w:rPr>
          <w:rFonts w:asciiTheme="minorHAnsi" w:hAnsiTheme="minorHAnsi"/>
          <w:b/>
          <w:sz w:val="23"/>
          <w:szCs w:val="23"/>
        </w:rPr>
        <w:t xml:space="preserve">: </w:t>
      </w:r>
      <w:r w:rsidR="00D21E3A" w:rsidRPr="00572C68">
        <w:rPr>
          <w:rFonts w:asciiTheme="minorHAnsi" w:hAnsiTheme="minorHAnsi"/>
          <w:sz w:val="23"/>
          <w:szCs w:val="23"/>
        </w:rPr>
        <w:t xml:space="preserve"> a </w:t>
      </w:r>
      <w:r w:rsidR="00EC36C6" w:rsidRPr="00572C68">
        <w:rPr>
          <w:rFonts w:asciiTheme="minorHAnsi" w:hAnsiTheme="minorHAnsi"/>
          <w:sz w:val="23"/>
          <w:szCs w:val="23"/>
        </w:rPr>
        <w:t xml:space="preserve">copy of the plea agreement </w:t>
      </w:r>
      <w:r w:rsidR="00D21E3A" w:rsidRPr="00572C68">
        <w:rPr>
          <w:rFonts w:asciiTheme="minorHAnsi" w:hAnsiTheme="minorHAnsi"/>
          <w:sz w:val="23"/>
          <w:szCs w:val="23"/>
        </w:rPr>
        <w:t>must be included</w:t>
      </w:r>
      <w:r w:rsidR="00EC36C6" w:rsidRPr="00572C68">
        <w:rPr>
          <w:rFonts w:asciiTheme="minorHAnsi" w:hAnsiTheme="minorHAnsi"/>
          <w:sz w:val="23"/>
          <w:szCs w:val="23"/>
        </w:rPr>
        <w:t xml:space="preserve">.  </w:t>
      </w:r>
    </w:p>
    <w:p w:rsidR="008B713C" w:rsidRDefault="00EC36C6" w:rsidP="00572C68">
      <w:pPr>
        <w:pStyle w:val="ListParagraph"/>
        <w:numPr>
          <w:ilvl w:val="0"/>
          <w:numId w:val="9"/>
        </w:numPr>
        <w:rPr>
          <w:rFonts w:asciiTheme="minorHAnsi" w:hAnsiTheme="minorHAnsi"/>
          <w:sz w:val="23"/>
          <w:szCs w:val="23"/>
        </w:rPr>
      </w:pPr>
      <w:r w:rsidRPr="00572C68">
        <w:rPr>
          <w:rFonts w:asciiTheme="minorHAnsi" w:hAnsiTheme="minorHAnsi"/>
          <w:b/>
          <w:sz w:val="23"/>
          <w:szCs w:val="23"/>
        </w:rPr>
        <w:t>Buccal samples MUST be returned within 15 days of collection</w:t>
      </w:r>
      <w:r w:rsidRPr="00572C68">
        <w:rPr>
          <w:rFonts w:asciiTheme="minorHAnsi" w:hAnsiTheme="minorHAnsi"/>
          <w:sz w:val="23"/>
          <w:szCs w:val="23"/>
        </w:rPr>
        <w:t xml:space="preserve">.  </w:t>
      </w:r>
      <w:r w:rsidR="00D21E3A" w:rsidRPr="00572C68">
        <w:rPr>
          <w:rFonts w:asciiTheme="minorHAnsi" w:hAnsiTheme="minorHAnsi"/>
          <w:sz w:val="23"/>
          <w:szCs w:val="23"/>
        </w:rPr>
        <w:t>S</w:t>
      </w:r>
      <w:r w:rsidRPr="00572C68">
        <w:rPr>
          <w:rFonts w:asciiTheme="minorHAnsi" w:hAnsiTheme="minorHAnsi"/>
          <w:sz w:val="23"/>
          <w:szCs w:val="23"/>
        </w:rPr>
        <w:t>torage envelope</w:t>
      </w:r>
      <w:r w:rsidR="007737E4">
        <w:rPr>
          <w:rFonts w:asciiTheme="minorHAnsi" w:hAnsiTheme="minorHAnsi"/>
          <w:sz w:val="23"/>
          <w:szCs w:val="23"/>
        </w:rPr>
        <w:t>s may</w:t>
      </w:r>
      <w:r w:rsidR="008E303F">
        <w:rPr>
          <w:rFonts w:asciiTheme="minorHAnsi" w:hAnsiTheme="minorHAnsi"/>
          <w:sz w:val="23"/>
          <w:szCs w:val="23"/>
        </w:rPr>
        <w:t xml:space="preserve"> be</w:t>
      </w:r>
      <w:r w:rsidRPr="00572C68">
        <w:rPr>
          <w:rFonts w:asciiTheme="minorHAnsi" w:hAnsiTheme="minorHAnsi"/>
          <w:sz w:val="23"/>
          <w:szCs w:val="23"/>
        </w:rPr>
        <w:t xml:space="preserve"> place</w:t>
      </w:r>
      <w:r w:rsidR="007737E4">
        <w:rPr>
          <w:rFonts w:asciiTheme="minorHAnsi" w:hAnsiTheme="minorHAnsi"/>
          <w:sz w:val="23"/>
          <w:szCs w:val="23"/>
        </w:rPr>
        <w:t>d</w:t>
      </w:r>
      <w:r w:rsidRPr="00572C68">
        <w:rPr>
          <w:rFonts w:asciiTheme="minorHAnsi" w:hAnsiTheme="minorHAnsi"/>
          <w:sz w:val="23"/>
          <w:szCs w:val="23"/>
        </w:rPr>
        <w:t xml:space="preserve"> into </w:t>
      </w:r>
      <w:r w:rsidR="00A23C58" w:rsidRPr="00572C68">
        <w:rPr>
          <w:rFonts w:asciiTheme="minorHAnsi" w:hAnsiTheme="minorHAnsi"/>
          <w:sz w:val="23"/>
          <w:szCs w:val="23"/>
        </w:rPr>
        <w:t xml:space="preserve">a </w:t>
      </w:r>
      <w:r w:rsidRPr="00572C68">
        <w:rPr>
          <w:rFonts w:asciiTheme="minorHAnsi" w:hAnsiTheme="minorHAnsi"/>
          <w:sz w:val="23"/>
          <w:szCs w:val="23"/>
        </w:rPr>
        <w:t>shipping envelope (not provided)</w:t>
      </w:r>
      <w:r w:rsidR="008E303F">
        <w:rPr>
          <w:rFonts w:asciiTheme="minorHAnsi" w:hAnsiTheme="minorHAnsi"/>
          <w:sz w:val="23"/>
          <w:szCs w:val="23"/>
        </w:rPr>
        <w:t>,</w:t>
      </w:r>
      <w:r w:rsidRPr="00572C68">
        <w:rPr>
          <w:rFonts w:asciiTheme="minorHAnsi" w:hAnsiTheme="minorHAnsi"/>
          <w:sz w:val="23"/>
          <w:szCs w:val="23"/>
        </w:rPr>
        <w:t xml:space="preserve"> and </w:t>
      </w:r>
      <w:r w:rsidR="007737E4">
        <w:rPr>
          <w:rFonts w:asciiTheme="minorHAnsi" w:hAnsiTheme="minorHAnsi"/>
          <w:sz w:val="23"/>
          <w:szCs w:val="23"/>
        </w:rPr>
        <w:t xml:space="preserve">mailed using </w:t>
      </w:r>
      <w:r w:rsidRPr="00572C68">
        <w:rPr>
          <w:rFonts w:asciiTheme="minorHAnsi" w:hAnsiTheme="minorHAnsi"/>
          <w:sz w:val="23"/>
          <w:szCs w:val="23"/>
        </w:rPr>
        <w:t>the self-addressed mailing label provided</w:t>
      </w:r>
      <w:r w:rsidR="007737E4">
        <w:rPr>
          <w:rFonts w:asciiTheme="minorHAnsi" w:hAnsiTheme="minorHAnsi"/>
          <w:sz w:val="23"/>
          <w:szCs w:val="23"/>
        </w:rPr>
        <w:t xml:space="preserve">, or returned by hand to </w:t>
      </w:r>
      <w:r w:rsidRPr="00572C68">
        <w:rPr>
          <w:rFonts w:asciiTheme="minorHAnsi" w:hAnsiTheme="minorHAnsi"/>
          <w:sz w:val="23"/>
          <w:szCs w:val="23"/>
        </w:rPr>
        <w:t>the nearest Department of Forensic Science laboratory.</w:t>
      </w:r>
    </w:p>
    <w:p w:rsidR="00DA5B4E" w:rsidRPr="00DA5B4E" w:rsidRDefault="00DA5B4E" w:rsidP="00DA5B4E">
      <w:pPr>
        <w:pStyle w:val="ListParagraph"/>
        <w:rPr>
          <w:rFonts w:asciiTheme="minorHAnsi" w:hAnsiTheme="minorHAnsi"/>
          <w:sz w:val="12"/>
          <w:szCs w:val="12"/>
        </w:rPr>
      </w:pPr>
    </w:p>
    <w:p w:rsidR="00B43CBF" w:rsidRDefault="00B43CBF" w:rsidP="008B713C">
      <w:pPr>
        <w:pStyle w:val="BodyText"/>
        <w:rPr>
          <w:rFonts w:asciiTheme="minorHAnsi" w:hAnsiTheme="minorHAnsi"/>
          <w:b/>
          <w:sz w:val="23"/>
          <w:szCs w:val="23"/>
        </w:rPr>
      </w:pPr>
      <w:r>
        <w:rPr>
          <w:rFonts w:asciiTheme="minorHAnsi" w:hAnsiTheme="minorHAnsi"/>
          <w:b/>
          <w:sz w:val="23"/>
          <w:szCs w:val="23"/>
        </w:rPr>
        <w:t>Contact Information f</w:t>
      </w:r>
      <w:r w:rsidR="00B35886">
        <w:rPr>
          <w:rFonts w:asciiTheme="minorHAnsi" w:hAnsiTheme="minorHAnsi"/>
          <w:b/>
          <w:sz w:val="23"/>
          <w:szCs w:val="23"/>
        </w:rPr>
        <w:t>or</w:t>
      </w:r>
      <w:r w:rsidR="008B713C" w:rsidRPr="005B5AA5">
        <w:rPr>
          <w:rFonts w:asciiTheme="minorHAnsi" w:hAnsiTheme="minorHAnsi"/>
          <w:b/>
          <w:sz w:val="23"/>
          <w:szCs w:val="23"/>
        </w:rPr>
        <w:t xml:space="preserve"> </w:t>
      </w:r>
      <w:r>
        <w:rPr>
          <w:rFonts w:asciiTheme="minorHAnsi" w:hAnsiTheme="minorHAnsi"/>
          <w:b/>
          <w:sz w:val="23"/>
          <w:szCs w:val="23"/>
        </w:rPr>
        <w:t>Q</w:t>
      </w:r>
      <w:r w:rsidR="008B713C" w:rsidRPr="005B5AA5">
        <w:rPr>
          <w:rFonts w:asciiTheme="minorHAnsi" w:hAnsiTheme="minorHAnsi"/>
          <w:b/>
          <w:sz w:val="23"/>
          <w:szCs w:val="23"/>
        </w:rPr>
        <w:t>uestions</w:t>
      </w:r>
    </w:p>
    <w:p w:rsidR="008B713C" w:rsidRPr="00B43CBF" w:rsidRDefault="008B713C" w:rsidP="00B43CBF">
      <w:pPr>
        <w:pStyle w:val="BodyText"/>
        <w:numPr>
          <w:ilvl w:val="0"/>
          <w:numId w:val="7"/>
        </w:numPr>
        <w:rPr>
          <w:rFonts w:asciiTheme="minorHAnsi" w:hAnsiTheme="minorHAnsi"/>
          <w:sz w:val="23"/>
          <w:szCs w:val="23"/>
        </w:rPr>
      </w:pPr>
      <w:r w:rsidRPr="00B43CBF">
        <w:rPr>
          <w:rFonts w:asciiTheme="minorHAnsi" w:hAnsiTheme="minorHAnsi"/>
          <w:sz w:val="23"/>
          <w:szCs w:val="23"/>
        </w:rPr>
        <w:t>LIDS DNA Sample Tracking application</w:t>
      </w:r>
      <w:r w:rsidR="00B43CBF">
        <w:rPr>
          <w:rFonts w:asciiTheme="minorHAnsi" w:hAnsiTheme="minorHAnsi"/>
          <w:sz w:val="23"/>
          <w:szCs w:val="23"/>
        </w:rPr>
        <w:t xml:space="preserve"> – c</w:t>
      </w:r>
      <w:r w:rsidRPr="00B43CBF">
        <w:rPr>
          <w:rFonts w:asciiTheme="minorHAnsi" w:hAnsiTheme="minorHAnsi"/>
          <w:sz w:val="23"/>
          <w:szCs w:val="23"/>
        </w:rPr>
        <w:t>ontact the Compe</w:t>
      </w:r>
      <w:r w:rsidR="00B43CBF" w:rsidRPr="00B43CBF">
        <w:rPr>
          <w:rFonts w:asciiTheme="minorHAnsi" w:hAnsiTheme="minorHAnsi"/>
          <w:sz w:val="23"/>
          <w:szCs w:val="23"/>
        </w:rPr>
        <w:t>nsation Board at (804) 786-0786</w:t>
      </w:r>
    </w:p>
    <w:p w:rsidR="00004D3E" w:rsidRPr="007737E4" w:rsidRDefault="008B713C" w:rsidP="007737E4">
      <w:pPr>
        <w:pStyle w:val="BodyText2"/>
        <w:numPr>
          <w:ilvl w:val="0"/>
          <w:numId w:val="7"/>
        </w:numPr>
        <w:rPr>
          <w:rFonts w:asciiTheme="minorHAnsi" w:hAnsiTheme="minorHAnsi"/>
          <w:b w:val="0"/>
          <w:sz w:val="23"/>
          <w:szCs w:val="23"/>
        </w:rPr>
      </w:pPr>
      <w:r w:rsidRPr="00B43CBF">
        <w:rPr>
          <w:rFonts w:asciiTheme="minorHAnsi" w:hAnsiTheme="minorHAnsi"/>
          <w:b w:val="0"/>
          <w:sz w:val="23"/>
          <w:szCs w:val="23"/>
        </w:rPr>
        <w:t>DNA sampling or Buccal DNA Collection Kit</w:t>
      </w:r>
      <w:r w:rsidR="00B43CBF" w:rsidRPr="00B43CBF">
        <w:rPr>
          <w:rFonts w:asciiTheme="minorHAnsi" w:hAnsiTheme="minorHAnsi"/>
          <w:b w:val="0"/>
          <w:sz w:val="23"/>
          <w:szCs w:val="23"/>
        </w:rPr>
        <w:t xml:space="preserve"> information</w:t>
      </w:r>
      <w:r w:rsidR="00B43CBF">
        <w:rPr>
          <w:rFonts w:asciiTheme="minorHAnsi" w:hAnsiTheme="minorHAnsi"/>
          <w:b w:val="0"/>
          <w:sz w:val="23"/>
          <w:szCs w:val="23"/>
        </w:rPr>
        <w:t xml:space="preserve"> – c</w:t>
      </w:r>
      <w:r w:rsidRPr="00B43CBF">
        <w:rPr>
          <w:rFonts w:asciiTheme="minorHAnsi" w:hAnsiTheme="minorHAnsi"/>
          <w:b w:val="0"/>
          <w:sz w:val="23"/>
          <w:szCs w:val="23"/>
        </w:rPr>
        <w:t xml:space="preserve">ontact the </w:t>
      </w:r>
      <w:r w:rsidR="00B43CBF" w:rsidRPr="00B43CBF">
        <w:rPr>
          <w:rFonts w:asciiTheme="minorHAnsi" w:hAnsiTheme="minorHAnsi"/>
          <w:b w:val="0"/>
          <w:sz w:val="23"/>
          <w:szCs w:val="23"/>
        </w:rPr>
        <w:t>Data Bank at (804)</w:t>
      </w:r>
      <w:r w:rsidR="00C91173">
        <w:rPr>
          <w:rFonts w:asciiTheme="minorHAnsi" w:hAnsiTheme="minorHAnsi"/>
          <w:b w:val="0"/>
          <w:sz w:val="23"/>
          <w:szCs w:val="23"/>
        </w:rPr>
        <w:t xml:space="preserve"> </w:t>
      </w:r>
      <w:r w:rsidR="00B43CBF" w:rsidRPr="00B43CBF">
        <w:rPr>
          <w:rFonts w:asciiTheme="minorHAnsi" w:hAnsiTheme="minorHAnsi"/>
          <w:b w:val="0"/>
          <w:sz w:val="23"/>
          <w:szCs w:val="23"/>
        </w:rPr>
        <w:t>786-3789</w:t>
      </w:r>
    </w:p>
    <w:sectPr w:rsidR="00004D3E" w:rsidRPr="007737E4" w:rsidSect="004B1C3D">
      <w:pgSz w:w="12240" w:h="15840"/>
      <w:pgMar w:top="864"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9EA"/>
    <w:multiLevelType w:val="hybridMultilevel"/>
    <w:tmpl w:val="CC0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D5366"/>
    <w:multiLevelType w:val="hybridMultilevel"/>
    <w:tmpl w:val="DFA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56382"/>
    <w:multiLevelType w:val="hybridMultilevel"/>
    <w:tmpl w:val="5E4A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33921"/>
    <w:multiLevelType w:val="hybridMultilevel"/>
    <w:tmpl w:val="CF2E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636"/>
    <w:multiLevelType w:val="hybridMultilevel"/>
    <w:tmpl w:val="8A3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C6131"/>
    <w:multiLevelType w:val="hybridMultilevel"/>
    <w:tmpl w:val="E4F6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127EA"/>
    <w:multiLevelType w:val="hybridMultilevel"/>
    <w:tmpl w:val="553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7E9F"/>
    <w:multiLevelType w:val="hybridMultilevel"/>
    <w:tmpl w:val="C8D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707CD"/>
    <w:multiLevelType w:val="hybridMultilevel"/>
    <w:tmpl w:val="00C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3C"/>
    <w:rsid w:val="00004D3E"/>
    <w:rsid w:val="000C1FE7"/>
    <w:rsid w:val="000D047F"/>
    <w:rsid w:val="000E3BBE"/>
    <w:rsid w:val="001800A9"/>
    <w:rsid w:val="001865AB"/>
    <w:rsid w:val="001C5F27"/>
    <w:rsid w:val="001C62D7"/>
    <w:rsid w:val="001F19E1"/>
    <w:rsid w:val="002359CA"/>
    <w:rsid w:val="00262C09"/>
    <w:rsid w:val="003025A0"/>
    <w:rsid w:val="003440F5"/>
    <w:rsid w:val="0035357A"/>
    <w:rsid w:val="003C056F"/>
    <w:rsid w:val="004270D9"/>
    <w:rsid w:val="0043337F"/>
    <w:rsid w:val="00470B8F"/>
    <w:rsid w:val="00482283"/>
    <w:rsid w:val="0049075F"/>
    <w:rsid w:val="004B1C3D"/>
    <w:rsid w:val="00507E67"/>
    <w:rsid w:val="00533A13"/>
    <w:rsid w:val="00572C68"/>
    <w:rsid w:val="00584470"/>
    <w:rsid w:val="005B568B"/>
    <w:rsid w:val="005B5AA5"/>
    <w:rsid w:val="005C607D"/>
    <w:rsid w:val="00610F4D"/>
    <w:rsid w:val="00663664"/>
    <w:rsid w:val="006A19D7"/>
    <w:rsid w:val="007062BC"/>
    <w:rsid w:val="00730081"/>
    <w:rsid w:val="00754291"/>
    <w:rsid w:val="007737E4"/>
    <w:rsid w:val="0077487C"/>
    <w:rsid w:val="007E0C40"/>
    <w:rsid w:val="007F2859"/>
    <w:rsid w:val="00864473"/>
    <w:rsid w:val="00890285"/>
    <w:rsid w:val="008A7823"/>
    <w:rsid w:val="008B713C"/>
    <w:rsid w:val="008E303F"/>
    <w:rsid w:val="008F44C2"/>
    <w:rsid w:val="008F6246"/>
    <w:rsid w:val="009248C0"/>
    <w:rsid w:val="00A15BB2"/>
    <w:rsid w:val="00A23C58"/>
    <w:rsid w:val="00A65E5B"/>
    <w:rsid w:val="00A820AC"/>
    <w:rsid w:val="00AE48EE"/>
    <w:rsid w:val="00B35886"/>
    <w:rsid w:val="00B43CBF"/>
    <w:rsid w:val="00BC2E29"/>
    <w:rsid w:val="00BE6374"/>
    <w:rsid w:val="00C11671"/>
    <w:rsid w:val="00C21F84"/>
    <w:rsid w:val="00C679F3"/>
    <w:rsid w:val="00C81368"/>
    <w:rsid w:val="00C91173"/>
    <w:rsid w:val="00C91AD8"/>
    <w:rsid w:val="00D12726"/>
    <w:rsid w:val="00D21E3A"/>
    <w:rsid w:val="00D3028C"/>
    <w:rsid w:val="00D45B5D"/>
    <w:rsid w:val="00DA226A"/>
    <w:rsid w:val="00DA5B4E"/>
    <w:rsid w:val="00E35A03"/>
    <w:rsid w:val="00EA7301"/>
    <w:rsid w:val="00EC36C6"/>
    <w:rsid w:val="00FA7AFC"/>
    <w:rsid w:val="00FC1054"/>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DEDD7-5048-4DF3-9271-59F2D69C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713C"/>
    <w:pPr>
      <w:keepNext/>
      <w:widowControl/>
      <w:overflowPunct/>
      <w:autoSpaceDE/>
      <w:autoSpaceDN/>
      <w:adjustRightInd/>
      <w:textAlignment w:val="auto"/>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13C"/>
    <w:rPr>
      <w:rFonts w:ascii="Times New Roman" w:eastAsia="Times New Roman" w:hAnsi="Times New Roman" w:cs="Times New Roman"/>
      <w:b/>
      <w:sz w:val="24"/>
      <w:szCs w:val="20"/>
    </w:rPr>
  </w:style>
  <w:style w:type="paragraph" w:styleId="BodyText">
    <w:name w:val="Body Text"/>
    <w:basedOn w:val="Normal"/>
    <w:link w:val="BodyTextChar"/>
    <w:semiHidden/>
    <w:rsid w:val="008B713C"/>
    <w:pPr>
      <w:widowControl/>
      <w:overflowPunct/>
      <w:autoSpaceDE/>
      <w:autoSpaceDN/>
      <w:adjustRightInd/>
      <w:textAlignment w:val="auto"/>
    </w:pPr>
    <w:rPr>
      <w:rFonts w:ascii="Arial" w:hAnsi="Arial"/>
      <w:sz w:val="24"/>
    </w:rPr>
  </w:style>
  <w:style w:type="character" w:customStyle="1" w:styleId="BodyTextChar">
    <w:name w:val="Body Text Char"/>
    <w:basedOn w:val="DefaultParagraphFont"/>
    <w:link w:val="BodyText"/>
    <w:semiHidden/>
    <w:rsid w:val="008B713C"/>
    <w:rPr>
      <w:rFonts w:ascii="Arial" w:eastAsia="Times New Roman" w:hAnsi="Arial" w:cs="Times New Roman"/>
      <w:sz w:val="24"/>
      <w:szCs w:val="20"/>
    </w:rPr>
  </w:style>
  <w:style w:type="paragraph" w:styleId="BodyText2">
    <w:name w:val="Body Text 2"/>
    <w:basedOn w:val="Normal"/>
    <w:link w:val="BodyText2Char"/>
    <w:semiHidden/>
    <w:rsid w:val="008B713C"/>
    <w:rPr>
      <w:b/>
      <w:sz w:val="24"/>
    </w:rPr>
  </w:style>
  <w:style w:type="character" w:customStyle="1" w:styleId="BodyText2Char">
    <w:name w:val="Body Text 2 Char"/>
    <w:basedOn w:val="DefaultParagraphFont"/>
    <w:link w:val="BodyText2"/>
    <w:semiHidden/>
    <w:rsid w:val="008B713C"/>
    <w:rPr>
      <w:rFonts w:ascii="Times New Roman" w:eastAsia="Times New Roman" w:hAnsi="Times New Roman" w:cs="Times New Roman"/>
      <w:b/>
      <w:sz w:val="24"/>
      <w:szCs w:val="20"/>
    </w:rPr>
  </w:style>
  <w:style w:type="paragraph" w:styleId="NormalWeb">
    <w:name w:val="Normal (Web)"/>
    <w:basedOn w:val="Normal"/>
    <w:uiPriority w:val="99"/>
    <w:unhideWhenUsed/>
    <w:rsid w:val="008B713C"/>
    <w:pPr>
      <w:widowControl/>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1C5F27"/>
    <w:rPr>
      <w:color w:val="0000FF" w:themeColor="hyperlink"/>
      <w:u w:val="single"/>
    </w:rPr>
  </w:style>
  <w:style w:type="paragraph" w:styleId="ListParagraph">
    <w:name w:val="List Paragraph"/>
    <w:basedOn w:val="Normal"/>
    <w:uiPriority w:val="34"/>
    <w:qFormat/>
    <w:rsid w:val="007F2859"/>
    <w:pPr>
      <w:ind w:left="720"/>
      <w:contextualSpacing/>
    </w:pPr>
  </w:style>
  <w:style w:type="character" w:styleId="CommentReference">
    <w:name w:val="annotation reference"/>
    <w:basedOn w:val="DefaultParagraphFont"/>
    <w:uiPriority w:val="99"/>
    <w:semiHidden/>
    <w:unhideWhenUsed/>
    <w:rsid w:val="003C056F"/>
    <w:rPr>
      <w:sz w:val="16"/>
      <w:szCs w:val="16"/>
    </w:rPr>
  </w:style>
  <w:style w:type="paragraph" w:styleId="CommentText">
    <w:name w:val="annotation text"/>
    <w:basedOn w:val="Normal"/>
    <w:link w:val="CommentTextChar"/>
    <w:uiPriority w:val="99"/>
    <w:semiHidden/>
    <w:unhideWhenUsed/>
    <w:rsid w:val="003C056F"/>
  </w:style>
  <w:style w:type="character" w:customStyle="1" w:styleId="CommentTextChar">
    <w:name w:val="Comment Text Char"/>
    <w:basedOn w:val="DefaultParagraphFont"/>
    <w:link w:val="CommentText"/>
    <w:uiPriority w:val="99"/>
    <w:semiHidden/>
    <w:rsid w:val="003C05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56F"/>
    <w:rPr>
      <w:b/>
      <w:bCs/>
    </w:rPr>
  </w:style>
  <w:style w:type="character" w:customStyle="1" w:styleId="CommentSubjectChar">
    <w:name w:val="Comment Subject Char"/>
    <w:basedOn w:val="CommentTextChar"/>
    <w:link w:val="CommentSubject"/>
    <w:uiPriority w:val="99"/>
    <w:semiHidden/>
    <w:rsid w:val="003C05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056F"/>
    <w:rPr>
      <w:rFonts w:ascii="Tahoma" w:hAnsi="Tahoma" w:cs="Tahoma"/>
      <w:sz w:val="16"/>
      <w:szCs w:val="16"/>
    </w:rPr>
  </w:style>
  <w:style w:type="character" w:customStyle="1" w:styleId="BalloonTextChar">
    <w:name w:val="Balloon Text Char"/>
    <w:basedOn w:val="DefaultParagraphFont"/>
    <w:link w:val="BalloonText"/>
    <w:uiPriority w:val="99"/>
    <w:semiHidden/>
    <w:rsid w:val="003C056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3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b.virginia.gov/DNA/dnalogin.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32F3-55D8-4381-A71D-EC699271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Curtis</dc:creator>
  <cp:lastModifiedBy>Herndon, Katya (DFS)</cp:lastModifiedBy>
  <cp:revision>2</cp:revision>
  <cp:lastPrinted>2018-06-20T15:29:00Z</cp:lastPrinted>
  <dcterms:created xsi:type="dcterms:W3CDTF">2019-07-08T13:36:00Z</dcterms:created>
  <dcterms:modified xsi:type="dcterms:W3CDTF">2019-07-08T13:36:00Z</dcterms:modified>
</cp:coreProperties>
</file>